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13CF8" w14:textId="77777777" w:rsidR="00041072" w:rsidRDefault="0061659B" w:rsidP="0082698D">
      <w:pPr>
        <w:spacing w:after="0" w:line="360" w:lineRule="auto"/>
        <w:jc w:val="center"/>
        <w:rPr>
          <w:rFonts w:ascii="Times New Roman" w:eastAsia="Times New Roman" w:hAnsi="Times New Roman" w:cs="Times New Roman"/>
          <w:b/>
          <w:color w:val="000000"/>
          <w:sz w:val="28"/>
          <w:szCs w:val="28"/>
          <w:lang w:val="en-US" w:eastAsia="ru-RU"/>
        </w:rPr>
      </w:pPr>
      <w:r>
        <w:rPr>
          <w:noProof/>
        </w:rPr>
        <w:drawing>
          <wp:anchor distT="0" distB="0" distL="114300" distR="114300" simplePos="0" relativeHeight="251666432" behindDoc="0" locked="0" layoutInCell="1" allowOverlap="1" wp14:anchorId="72052A9D" wp14:editId="4B40C677">
            <wp:simplePos x="0" y="0"/>
            <wp:positionH relativeFrom="column">
              <wp:posOffset>5204460</wp:posOffset>
            </wp:positionH>
            <wp:positionV relativeFrom="paragraph">
              <wp:posOffset>-341418</wp:posOffset>
            </wp:positionV>
            <wp:extent cx="658800" cy="1008000"/>
            <wp:effectExtent l="0" t="0" r="8255" b="190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800" cy="100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0F0AAB29" wp14:editId="2754F4E6">
            <wp:simplePos x="0" y="0"/>
            <wp:positionH relativeFrom="margin">
              <wp:posOffset>-635</wp:posOffset>
            </wp:positionH>
            <wp:positionV relativeFrom="paragraph">
              <wp:posOffset>-302260</wp:posOffset>
            </wp:positionV>
            <wp:extent cx="770255" cy="971550"/>
            <wp:effectExtent l="0" t="0" r="0" b="0"/>
            <wp:wrapNone/>
            <wp:docPr id="3" name="Рисунок 3" descr="Stema Republicii Moldov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Republicii Moldova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0255"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687B" w:rsidRPr="0059659A">
        <w:rPr>
          <w:rFonts w:ascii="Times New Roman" w:eastAsia="Times New Roman" w:hAnsi="Times New Roman" w:cs="Times New Roman"/>
          <w:b/>
          <w:color w:val="000000"/>
          <w:sz w:val="28"/>
          <w:szCs w:val="28"/>
          <w:lang w:val="en-US" w:eastAsia="ru-RU"/>
        </w:rPr>
        <w:t>REPUBLICA</w:t>
      </w:r>
      <w:r w:rsidR="00D3687B">
        <w:rPr>
          <w:rFonts w:ascii="Times New Roman" w:eastAsia="Times New Roman" w:hAnsi="Times New Roman" w:cs="Times New Roman"/>
          <w:b/>
          <w:color w:val="000000"/>
          <w:sz w:val="28"/>
          <w:szCs w:val="28"/>
          <w:lang w:val="en-US" w:eastAsia="ru-RU"/>
        </w:rPr>
        <w:t xml:space="preserve"> MOLDOVA</w:t>
      </w:r>
    </w:p>
    <w:p w14:paraId="511CC0F2" w14:textId="77777777" w:rsidR="00D3687B" w:rsidRDefault="00D3687B" w:rsidP="0082698D">
      <w:pPr>
        <w:spacing w:after="0" w:line="360" w:lineRule="auto"/>
        <w:jc w:val="center"/>
        <w:rPr>
          <w:rFonts w:ascii="Times New Roman" w:eastAsia="Times New Roman" w:hAnsi="Times New Roman" w:cs="Times New Roman"/>
          <w:b/>
          <w:color w:val="000000"/>
          <w:sz w:val="28"/>
          <w:szCs w:val="28"/>
          <w:lang w:val="en-US" w:eastAsia="ru-RU"/>
        </w:rPr>
      </w:pPr>
      <w:r w:rsidRPr="0059659A">
        <w:rPr>
          <w:rFonts w:ascii="Times New Roman" w:eastAsia="Times New Roman" w:hAnsi="Times New Roman" w:cs="Times New Roman"/>
          <w:b/>
          <w:color w:val="000000"/>
          <w:sz w:val="28"/>
          <w:szCs w:val="28"/>
          <w:lang w:val="en-US" w:eastAsia="ru-RU"/>
        </w:rPr>
        <w:t>CONSILIUL RAIONAL IALOVEN</w:t>
      </w:r>
      <w:r>
        <w:rPr>
          <w:rFonts w:ascii="Times New Roman" w:eastAsia="Times New Roman" w:hAnsi="Times New Roman" w:cs="Times New Roman"/>
          <w:b/>
          <w:color w:val="000000"/>
          <w:sz w:val="28"/>
          <w:szCs w:val="28"/>
          <w:lang w:val="en-US" w:eastAsia="ru-RU"/>
        </w:rPr>
        <w:t>I</w:t>
      </w:r>
    </w:p>
    <w:bookmarkStart w:id="0" w:name="_Hlk155106471"/>
    <w:p w14:paraId="5722EF5C" w14:textId="77777777" w:rsidR="00D3687B" w:rsidRDefault="00E440D4" w:rsidP="0061659B">
      <w:pPr>
        <w:spacing w:after="0"/>
        <w:jc w:val="center"/>
        <w:rPr>
          <w:rFonts w:ascii="Times New Roman" w:eastAsia="Times New Roman" w:hAnsi="Times New Roman" w:cs="Times New Roman"/>
          <w:b/>
          <w:color w:val="000000"/>
          <w:sz w:val="28"/>
          <w:szCs w:val="28"/>
          <w:lang w:val="en-US" w:eastAsia="ru-RU"/>
        </w:rPr>
      </w:pPr>
      <w:r w:rsidRPr="00D3687B">
        <w:rPr>
          <w:rFonts w:ascii="Times New Roman" w:eastAsia="Times New Roman" w:hAnsi="Times New Roman" w:cs="Times New Roman"/>
          <w:b/>
          <w:noProof/>
          <w:color w:val="000000"/>
          <w:sz w:val="28"/>
          <w:szCs w:val="28"/>
          <w:lang w:val="en-US" w:eastAsia="ru-RU"/>
        </w:rPr>
        <mc:AlternateContent>
          <mc:Choice Requires="wps">
            <w:drawing>
              <wp:anchor distT="0" distB="0" distL="114300" distR="114300" simplePos="0" relativeHeight="251660288" behindDoc="0" locked="0" layoutInCell="1" allowOverlap="1" wp14:anchorId="0143ED75" wp14:editId="25F94313">
                <wp:simplePos x="0" y="0"/>
                <wp:positionH relativeFrom="margin">
                  <wp:align>right</wp:align>
                </wp:positionH>
                <wp:positionV relativeFrom="paragraph">
                  <wp:posOffset>191135</wp:posOffset>
                </wp:positionV>
                <wp:extent cx="5843905" cy="0"/>
                <wp:effectExtent l="0" t="19050" r="23495" b="19050"/>
                <wp:wrapNone/>
                <wp:docPr id="1" name="Conector drept 9"/>
                <wp:cNvGraphicFramePr/>
                <a:graphic xmlns:a="http://schemas.openxmlformats.org/drawingml/2006/main">
                  <a:graphicData uri="http://schemas.microsoft.com/office/word/2010/wordprocessingShape">
                    <wps:wsp>
                      <wps:cNvCnPr/>
                      <wps:spPr>
                        <a:xfrm flipV="1">
                          <a:off x="0" y="0"/>
                          <a:ext cx="5843905" cy="0"/>
                        </a:xfrm>
                        <a:prstGeom prst="line">
                          <a:avLst/>
                        </a:prstGeom>
                        <a:noFill/>
                        <a:ln w="38100" cap="flat" cmpd="sng" algn="ctr">
                          <a:solidFill>
                            <a:srgbClr val="FFFF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2EBA3422" id="Conector drept 9"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95pt,15.05pt" to="869.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" strokecolor="yellow" strokeweight="3pt">
                <v:stroke joinstyle="miter"/>
                <w10:wrap anchorx="margin"/>
              </v:line>
            </w:pict>
          </mc:Fallback>
        </mc:AlternateContent>
      </w:r>
      <w:r w:rsidR="0061659B" w:rsidRPr="00D3687B">
        <w:rPr>
          <w:rFonts w:ascii="Times New Roman" w:eastAsia="Times New Roman" w:hAnsi="Times New Roman" w:cs="Times New Roman"/>
          <w:b/>
          <w:noProof/>
          <w:color w:val="000000"/>
          <w:sz w:val="28"/>
          <w:szCs w:val="28"/>
          <w:lang w:val="en-US" w:eastAsia="ru-RU"/>
        </w:rPr>
        <mc:AlternateContent>
          <mc:Choice Requires="wps">
            <w:drawing>
              <wp:anchor distT="0" distB="0" distL="114300" distR="114300" simplePos="0" relativeHeight="251661312" behindDoc="0" locked="0" layoutInCell="1" allowOverlap="1" wp14:anchorId="668EF1C3" wp14:editId="14DDC496">
                <wp:simplePos x="0" y="0"/>
                <wp:positionH relativeFrom="margin">
                  <wp:align>right</wp:align>
                </wp:positionH>
                <wp:positionV relativeFrom="paragraph">
                  <wp:posOffset>158115</wp:posOffset>
                </wp:positionV>
                <wp:extent cx="5843905" cy="0"/>
                <wp:effectExtent l="0" t="19050" r="23495" b="19050"/>
                <wp:wrapNone/>
                <wp:docPr id="2" name="Conector drept 9"/>
                <wp:cNvGraphicFramePr/>
                <a:graphic xmlns:a="http://schemas.openxmlformats.org/drawingml/2006/main">
                  <a:graphicData uri="http://schemas.microsoft.com/office/word/2010/wordprocessingShape">
                    <wps:wsp>
                      <wps:cNvCnPr/>
                      <wps:spPr>
                        <a:xfrm flipV="1">
                          <a:off x="0" y="0"/>
                          <a:ext cx="5843905" cy="0"/>
                        </a:xfrm>
                        <a:prstGeom prst="line">
                          <a:avLst/>
                        </a:prstGeom>
                        <a:noFill/>
                        <a:ln w="38100" cap="flat" cmpd="sng" algn="ctr">
                          <a:solidFill>
                            <a:srgbClr val="0070C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68437F0" id="Conector drept 9"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95pt,12.45pt" to="869.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" strokecolor="#0070c0" strokeweight="3pt">
                <v:stroke joinstyle="miter"/>
                <w10:wrap anchorx="margin"/>
              </v:line>
            </w:pict>
          </mc:Fallback>
        </mc:AlternateContent>
      </w:r>
    </w:p>
    <w:p w14:paraId="708E5AB6" w14:textId="0CABBB3A" w:rsidR="00E440D4" w:rsidRPr="00042421" w:rsidRDefault="00943721" w:rsidP="00042421">
      <w:pPr>
        <w:spacing w:after="0"/>
        <w:rPr>
          <w:rFonts w:ascii="Times New Roman" w:hAnsi="Times New Roman" w:cs="Times New Roman"/>
          <w:b/>
          <w:color w:val="000000"/>
          <w:sz w:val="10"/>
          <w:szCs w:val="10"/>
          <w:lang w:val="it-IT"/>
        </w:rPr>
      </w:pPr>
      <w:r w:rsidRPr="00D3687B">
        <w:rPr>
          <w:rFonts w:ascii="Times New Roman" w:eastAsia="Times New Roman" w:hAnsi="Times New Roman" w:cs="Times New Roman"/>
          <w:b/>
          <w:noProof/>
          <w:color w:val="000000"/>
          <w:sz w:val="28"/>
          <w:szCs w:val="28"/>
          <w:lang w:val="en-US" w:eastAsia="ru-RU"/>
        </w:rPr>
        <mc:AlternateContent>
          <mc:Choice Requires="wps">
            <w:drawing>
              <wp:anchor distT="0" distB="0" distL="114300" distR="114300" simplePos="0" relativeHeight="251659264" behindDoc="0" locked="0" layoutInCell="1" allowOverlap="1" wp14:anchorId="1ACB5828" wp14:editId="0601A9B6">
                <wp:simplePos x="0" y="0"/>
                <wp:positionH relativeFrom="margin">
                  <wp:align>right</wp:align>
                </wp:positionH>
                <wp:positionV relativeFrom="paragraph">
                  <wp:posOffset>8043</wp:posOffset>
                </wp:positionV>
                <wp:extent cx="5843905" cy="0"/>
                <wp:effectExtent l="0" t="19050" r="23495" b="19050"/>
                <wp:wrapNone/>
                <wp:docPr id="1172676161" name="Conector drept 9"/>
                <wp:cNvGraphicFramePr/>
                <a:graphic xmlns:a="http://schemas.openxmlformats.org/drawingml/2006/main">
                  <a:graphicData uri="http://schemas.microsoft.com/office/word/2010/wordprocessingShape">
                    <wps:wsp>
                      <wps:cNvCnPr/>
                      <wps:spPr>
                        <a:xfrm flipV="1">
                          <a:off x="0" y="0"/>
                          <a:ext cx="584390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BCC9332" id="Conector drept 9"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95pt,.65pt" to="869.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" strokecolor="red" strokeweight="3pt">
                <v:stroke joinstyle="miter"/>
                <w10:wrap anchorx="margin"/>
              </v:line>
            </w:pict>
          </mc:Fallback>
        </mc:AlternateContent>
      </w:r>
    </w:p>
    <w:bookmarkEnd w:id="0"/>
    <w:p w14:paraId="203AF806" w14:textId="77777777" w:rsidR="00E936BE" w:rsidRPr="00E936BE" w:rsidRDefault="00E936BE" w:rsidP="00E936BE">
      <w:pPr>
        <w:jc w:val="center"/>
        <w:rPr>
          <w:rFonts w:ascii="Times New Roman" w:hAnsi="Times New Roman" w:cs="Times New Roman"/>
          <w:b/>
          <w:color w:val="000000"/>
          <w:sz w:val="12"/>
          <w:szCs w:val="12"/>
          <w:lang w:val="it-IT"/>
        </w:rPr>
      </w:pPr>
    </w:p>
    <w:p w14:paraId="1149B40E" w14:textId="366D7B48" w:rsidR="00E936BE" w:rsidRDefault="00E936BE" w:rsidP="0038595A">
      <w:pPr>
        <w:spacing w:after="0"/>
        <w:jc w:val="center"/>
        <w:rPr>
          <w:rFonts w:ascii="Times New Roman" w:hAnsi="Times New Roman" w:cs="Times New Roman"/>
          <w:b/>
          <w:color w:val="000000"/>
          <w:sz w:val="28"/>
          <w:szCs w:val="28"/>
          <w:lang w:val="it-IT"/>
        </w:rPr>
      </w:pPr>
      <w:r>
        <w:rPr>
          <w:rFonts w:ascii="Times New Roman" w:hAnsi="Times New Roman" w:cs="Times New Roman"/>
          <w:b/>
          <w:color w:val="000000"/>
          <w:sz w:val="28"/>
          <w:szCs w:val="28"/>
          <w:lang w:val="it-IT"/>
        </w:rPr>
        <w:t>D</w:t>
      </w:r>
      <w:r w:rsidR="0082698D">
        <w:rPr>
          <w:rFonts w:ascii="Times New Roman" w:hAnsi="Times New Roman" w:cs="Times New Roman"/>
          <w:b/>
          <w:color w:val="000000"/>
          <w:sz w:val="28"/>
          <w:szCs w:val="28"/>
          <w:lang w:val="it-IT"/>
        </w:rPr>
        <w:t>ECIZ</w:t>
      </w:r>
      <w:r>
        <w:rPr>
          <w:rFonts w:ascii="Times New Roman" w:hAnsi="Times New Roman" w:cs="Times New Roman"/>
          <w:b/>
          <w:color w:val="000000"/>
          <w:sz w:val="28"/>
          <w:szCs w:val="28"/>
          <w:lang w:val="it-IT"/>
        </w:rPr>
        <w:t>IE nr.</w:t>
      </w:r>
      <w:r w:rsidR="00042421">
        <w:rPr>
          <w:rFonts w:ascii="Times New Roman" w:hAnsi="Times New Roman" w:cs="Times New Roman"/>
          <w:b/>
          <w:color w:val="000000"/>
          <w:sz w:val="28"/>
          <w:szCs w:val="28"/>
          <w:lang w:val="it-IT"/>
        </w:rPr>
        <w:t xml:space="preserve"> </w:t>
      </w:r>
      <w:r w:rsidR="00DE2C50">
        <w:rPr>
          <w:rFonts w:ascii="Times New Roman" w:hAnsi="Times New Roman" w:cs="Times New Roman"/>
          <w:b/>
          <w:color w:val="000000"/>
          <w:sz w:val="28"/>
          <w:szCs w:val="28"/>
          <w:lang w:val="it-IT"/>
        </w:rPr>
        <w:t>2</w:t>
      </w:r>
      <w:r w:rsidR="00042421">
        <w:rPr>
          <w:rFonts w:ascii="Times New Roman" w:hAnsi="Times New Roman" w:cs="Times New Roman"/>
          <w:b/>
          <w:color w:val="000000"/>
          <w:sz w:val="28"/>
          <w:szCs w:val="28"/>
          <w:lang w:val="it-IT"/>
        </w:rPr>
        <w:t>/</w:t>
      </w:r>
      <w:r w:rsidR="0001114E">
        <w:rPr>
          <w:rFonts w:ascii="Times New Roman" w:hAnsi="Times New Roman" w:cs="Times New Roman"/>
          <w:b/>
          <w:color w:val="000000"/>
          <w:sz w:val="28"/>
          <w:szCs w:val="28"/>
          <w:lang w:val="it-IT"/>
        </w:rPr>
        <w:t>10</w:t>
      </w:r>
    </w:p>
    <w:p w14:paraId="7B1199AF" w14:textId="6A0DDAEB" w:rsidR="00042421" w:rsidRPr="00A6330A" w:rsidRDefault="00042421" w:rsidP="0038595A">
      <w:pPr>
        <w:spacing w:after="0"/>
        <w:jc w:val="center"/>
        <w:rPr>
          <w:rFonts w:ascii="Times New Roman" w:hAnsi="Times New Roman" w:cs="Times New Roman"/>
          <w:b/>
          <w:i/>
          <w:iCs/>
          <w:color w:val="000000"/>
          <w:sz w:val="28"/>
          <w:szCs w:val="28"/>
          <w:lang w:val="it-IT"/>
        </w:rPr>
      </w:pPr>
      <w:r w:rsidRPr="00A6330A">
        <w:rPr>
          <w:rFonts w:ascii="Times New Roman" w:hAnsi="Times New Roman" w:cs="Times New Roman"/>
          <w:b/>
          <w:i/>
          <w:iCs/>
          <w:color w:val="000000"/>
          <w:sz w:val="28"/>
          <w:szCs w:val="28"/>
          <w:lang w:val="it-IT"/>
        </w:rPr>
        <w:t>d</w:t>
      </w:r>
      <w:r w:rsidR="00E936BE" w:rsidRPr="00A6330A">
        <w:rPr>
          <w:rFonts w:ascii="Times New Roman" w:hAnsi="Times New Roman" w:cs="Times New Roman"/>
          <w:b/>
          <w:i/>
          <w:iCs/>
          <w:color w:val="000000"/>
          <w:sz w:val="28"/>
          <w:szCs w:val="28"/>
          <w:lang w:val="it-IT"/>
        </w:rPr>
        <w:t>in</w:t>
      </w:r>
      <w:r w:rsidRPr="00A6330A">
        <w:rPr>
          <w:rFonts w:ascii="Times New Roman" w:hAnsi="Times New Roman" w:cs="Times New Roman"/>
          <w:b/>
          <w:i/>
          <w:iCs/>
          <w:color w:val="000000"/>
          <w:sz w:val="28"/>
          <w:szCs w:val="28"/>
          <w:lang w:val="it-IT"/>
        </w:rPr>
        <w:t xml:space="preserve"> 2</w:t>
      </w:r>
      <w:r w:rsidR="00DE2C50">
        <w:rPr>
          <w:rFonts w:ascii="Times New Roman" w:hAnsi="Times New Roman" w:cs="Times New Roman"/>
          <w:b/>
          <w:i/>
          <w:iCs/>
          <w:color w:val="000000"/>
          <w:sz w:val="28"/>
          <w:szCs w:val="28"/>
          <w:lang w:val="it-IT"/>
        </w:rPr>
        <w:t>3</w:t>
      </w:r>
      <w:r w:rsidRPr="00A6330A">
        <w:rPr>
          <w:rFonts w:ascii="Times New Roman" w:hAnsi="Times New Roman" w:cs="Times New Roman"/>
          <w:b/>
          <w:i/>
          <w:iCs/>
          <w:color w:val="000000"/>
          <w:sz w:val="28"/>
          <w:szCs w:val="28"/>
          <w:lang w:val="it-IT"/>
        </w:rPr>
        <w:t xml:space="preserve"> </w:t>
      </w:r>
      <w:r w:rsidR="00DE2C50">
        <w:rPr>
          <w:rFonts w:ascii="Times New Roman" w:hAnsi="Times New Roman" w:cs="Times New Roman"/>
          <w:b/>
          <w:i/>
          <w:iCs/>
          <w:color w:val="000000"/>
          <w:sz w:val="28"/>
          <w:szCs w:val="28"/>
          <w:lang w:val="it-IT"/>
        </w:rPr>
        <w:t>februarie</w:t>
      </w:r>
      <w:r w:rsidR="00E936BE" w:rsidRPr="00A6330A">
        <w:rPr>
          <w:rFonts w:ascii="Times New Roman" w:hAnsi="Times New Roman" w:cs="Times New Roman"/>
          <w:b/>
          <w:i/>
          <w:iCs/>
          <w:color w:val="000000"/>
          <w:sz w:val="28"/>
          <w:szCs w:val="28"/>
          <w:lang w:val="it-IT"/>
        </w:rPr>
        <w:t xml:space="preserve"> 2024</w:t>
      </w:r>
    </w:p>
    <w:p w14:paraId="6A4EC4D1" w14:textId="77777777" w:rsidR="0038595A" w:rsidRDefault="0038595A" w:rsidP="0038595A">
      <w:pPr>
        <w:spacing w:after="0"/>
        <w:jc w:val="center"/>
        <w:rPr>
          <w:rFonts w:ascii="Times New Roman" w:hAnsi="Times New Roman" w:cs="Times New Roman"/>
          <w:b/>
          <w:color w:val="000000"/>
          <w:sz w:val="28"/>
          <w:szCs w:val="28"/>
          <w:lang w:val="it-IT"/>
        </w:rPr>
      </w:pPr>
    </w:p>
    <w:p w14:paraId="636213C5" w14:textId="733DD42B" w:rsidR="00283521" w:rsidRDefault="0001114E" w:rsidP="00283521">
      <w:pPr>
        <w:spacing w:after="0"/>
        <w:jc w:val="both"/>
        <w:rPr>
          <w:rFonts w:ascii="Times New Roman" w:eastAsia="Calibri" w:hAnsi="Times New Roman" w:cs="Times New Roman"/>
          <w:b/>
          <w:bCs/>
          <w:sz w:val="27"/>
          <w:szCs w:val="27"/>
          <w:lang w:val="en-US"/>
        </w:rPr>
      </w:pPr>
      <w:r w:rsidRPr="006B446A">
        <w:rPr>
          <w:rFonts w:ascii="Times New Roman" w:eastAsia="Calibri" w:hAnsi="Times New Roman" w:cs="Times New Roman"/>
          <w:b/>
          <w:bCs/>
          <w:sz w:val="27"/>
          <w:szCs w:val="27"/>
          <w:lang w:val="en-US"/>
        </w:rPr>
        <w:t xml:space="preserve">Cu </w:t>
      </w:r>
      <w:proofErr w:type="spellStart"/>
      <w:r w:rsidRPr="006B446A">
        <w:rPr>
          <w:rFonts w:ascii="Times New Roman" w:eastAsia="Calibri" w:hAnsi="Times New Roman" w:cs="Times New Roman"/>
          <w:b/>
          <w:bCs/>
          <w:sz w:val="27"/>
          <w:szCs w:val="27"/>
          <w:lang w:val="en-US"/>
        </w:rPr>
        <w:t>privire</w:t>
      </w:r>
      <w:proofErr w:type="spellEnd"/>
      <w:r w:rsidRPr="006B446A">
        <w:rPr>
          <w:rFonts w:ascii="Times New Roman" w:eastAsia="Calibri" w:hAnsi="Times New Roman" w:cs="Times New Roman"/>
          <w:b/>
          <w:bCs/>
          <w:sz w:val="27"/>
          <w:szCs w:val="27"/>
          <w:lang w:val="en-US"/>
        </w:rPr>
        <w:t xml:space="preserve"> la </w:t>
      </w:r>
      <w:proofErr w:type="spellStart"/>
      <w:r w:rsidRPr="006B446A">
        <w:rPr>
          <w:rFonts w:ascii="Times New Roman" w:eastAsia="Calibri" w:hAnsi="Times New Roman" w:cs="Times New Roman"/>
          <w:b/>
          <w:bCs/>
          <w:sz w:val="27"/>
          <w:szCs w:val="27"/>
          <w:lang w:val="en-US"/>
        </w:rPr>
        <w:t>aprobarea</w:t>
      </w:r>
      <w:proofErr w:type="spellEnd"/>
      <w:r w:rsidRPr="006B446A">
        <w:rPr>
          <w:rFonts w:ascii="Times New Roman" w:eastAsia="Calibri" w:hAnsi="Times New Roman" w:cs="Times New Roman"/>
          <w:b/>
          <w:bCs/>
          <w:sz w:val="27"/>
          <w:szCs w:val="27"/>
          <w:lang w:val="en-US"/>
        </w:rPr>
        <w:t xml:space="preserve"> </w:t>
      </w:r>
      <w:proofErr w:type="spellStart"/>
      <w:r w:rsidRPr="006B446A">
        <w:rPr>
          <w:rFonts w:ascii="Times New Roman" w:eastAsia="Calibri" w:hAnsi="Times New Roman" w:cs="Times New Roman"/>
          <w:b/>
          <w:bCs/>
          <w:sz w:val="27"/>
          <w:szCs w:val="27"/>
          <w:lang w:val="en-US"/>
        </w:rPr>
        <w:t>Statutului</w:t>
      </w:r>
      <w:proofErr w:type="spellEnd"/>
      <w:r w:rsidRPr="006B446A">
        <w:rPr>
          <w:rFonts w:ascii="Times New Roman" w:eastAsia="Calibri" w:hAnsi="Times New Roman" w:cs="Times New Roman"/>
          <w:b/>
          <w:bCs/>
          <w:sz w:val="27"/>
          <w:szCs w:val="27"/>
          <w:lang w:val="en-US"/>
        </w:rPr>
        <w:t xml:space="preserve"> </w:t>
      </w:r>
      <w:proofErr w:type="spellStart"/>
      <w:r w:rsidRPr="006B446A">
        <w:rPr>
          <w:rFonts w:ascii="Times New Roman" w:eastAsia="Calibri" w:hAnsi="Times New Roman" w:cs="Times New Roman"/>
          <w:b/>
          <w:bCs/>
          <w:sz w:val="27"/>
          <w:szCs w:val="27"/>
          <w:lang w:val="en-US"/>
        </w:rPr>
        <w:t>Întreprinderii</w:t>
      </w:r>
      <w:proofErr w:type="spellEnd"/>
      <w:r w:rsidRPr="006B446A">
        <w:rPr>
          <w:rFonts w:ascii="Times New Roman" w:eastAsia="Calibri" w:hAnsi="Times New Roman" w:cs="Times New Roman"/>
          <w:b/>
          <w:bCs/>
          <w:sz w:val="27"/>
          <w:szCs w:val="27"/>
          <w:lang w:val="en-US"/>
        </w:rPr>
        <w:t xml:space="preserve"> </w:t>
      </w:r>
      <w:proofErr w:type="spellStart"/>
      <w:r w:rsidRPr="006B446A">
        <w:rPr>
          <w:rFonts w:ascii="Times New Roman" w:eastAsia="Calibri" w:hAnsi="Times New Roman" w:cs="Times New Roman"/>
          <w:b/>
          <w:bCs/>
          <w:sz w:val="27"/>
          <w:szCs w:val="27"/>
          <w:lang w:val="en-US"/>
        </w:rPr>
        <w:t>Municipale</w:t>
      </w:r>
      <w:proofErr w:type="spellEnd"/>
      <w:r w:rsidRPr="006B446A">
        <w:rPr>
          <w:rFonts w:ascii="Times New Roman" w:eastAsia="Calibri" w:hAnsi="Times New Roman" w:cs="Times New Roman"/>
          <w:b/>
          <w:bCs/>
          <w:sz w:val="27"/>
          <w:szCs w:val="27"/>
          <w:lang w:val="en-US"/>
        </w:rPr>
        <w:t xml:space="preserve"> </w:t>
      </w:r>
    </w:p>
    <w:p w14:paraId="678935C7" w14:textId="1D3BBCB4" w:rsidR="0001114E" w:rsidRPr="006B446A" w:rsidRDefault="0001114E" w:rsidP="00283521">
      <w:pPr>
        <w:jc w:val="both"/>
        <w:rPr>
          <w:rFonts w:ascii="Times New Roman" w:eastAsia="Times New Roman" w:hAnsi="Times New Roman" w:cs="Times New Roman"/>
          <w:b/>
          <w:bCs/>
          <w:sz w:val="27"/>
          <w:szCs w:val="27"/>
          <w:lang w:val="ro-RO" w:eastAsia="ru-RU"/>
        </w:rPr>
      </w:pPr>
      <w:r w:rsidRPr="006B446A">
        <w:rPr>
          <w:rFonts w:ascii="Times New Roman" w:eastAsia="Times New Roman" w:hAnsi="Times New Roman" w:cs="Times New Roman"/>
          <w:b/>
          <w:bCs/>
          <w:sz w:val="27"/>
          <w:szCs w:val="27"/>
          <w:lang w:val="ro-RO" w:eastAsia="ru-RU"/>
        </w:rPr>
        <w:t>,,Centrul</w:t>
      </w:r>
      <w:r w:rsidR="00283521">
        <w:rPr>
          <w:rFonts w:ascii="Times New Roman" w:eastAsia="Times New Roman" w:hAnsi="Times New Roman" w:cs="Times New Roman"/>
          <w:b/>
          <w:bCs/>
          <w:sz w:val="27"/>
          <w:szCs w:val="27"/>
          <w:lang w:val="ro-RO" w:eastAsia="ru-RU"/>
        </w:rPr>
        <w:t xml:space="preserve"> </w:t>
      </w:r>
      <w:r w:rsidRPr="006B446A">
        <w:rPr>
          <w:rFonts w:ascii="Times New Roman" w:eastAsia="Times New Roman" w:hAnsi="Times New Roman" w:cs="Times New Roman"/>
          <w:b/>
          <w:bCs/>
          <w:sz w:val="27"/>
          <w:szCs w:val="27"/>
          <w:lang w:val="ro-RO" w:eastAsia="ru-RU"/>
        </w:rPr>
        <w:t>Stomatologic Ialoveni”</w:t>
      </w:r>
    </w:p>
    <w:p w14:paraId="123A1169" w14:textId="58BA94E7" w:rsidR="00D975B1" w:rsidRPr="00D975B1" w:rsidRDefault="0001114E" w:rsidP="00D975B1">
      <w:pPr>
        <w:spacing w:after="0" w:line="254" w:lineRule="auto"/>
        <w:ind w:firstLine="708"/>
        <w:contextualSpacing/>
        <w:jc w:val="both"/>
        <w:rPr>
          <w:rFonts w:ascii="Times New Roman" w:eastAsia="Times New Roman" w:hAnsi="Times New Roman" w:cs="Times New Roman"/>
          <w:bCs/>
          <w:sz w:val="26"/>
          <w:szCs w:val="26"/>
          <w:lang w:val="ro-MD" w:eastAsia="ru-RU"/>
        </w:rPr>
      </w:pPr>
      <w:r w:rsidRPr="00D975B1">
        <w:rPr>
          <w:rFonts w:ascii="Times New Roman" w:eastAsia="Times New Roman" w:hAnsi="Times New Roman" w:cs="Times New Roman"/>
          <w:bCs/>
          <w:sz w:val="26"/>
          <w:szCs w:val="26"/>
          <w:lang w:val="ro-MD" w:eastAsia="ru-RU"/>
        </w:rPr>
        <w:t>În conformitate cu prevederile art. 43 al Legii nr. 436/2006 privind administra</w:t>
      </w:r>
      <w:r w:rsidRPr="00D975B1">
        <w:rPr>
          <w:rFonts w:ascii="Cambria Math" w:eastAsia="Times New Roman" w:hAnsi="Cambria Math" w:cs="Times New Roman"/>
          <w:bCs/>
          <w:sz w:val="26"/>
          <w:szCs w:val="26"/>
          <w:lang w:val="ro-MD" w:eastAsia="ru-RU"/>
        </w:rPr>
        <w:t>ț</w:t>
      </w:r>
      <w:r w:rsidRPr="00D975B1">
        <w:rPr>
          <w:rFonts w:ascii="Times New Roman" w:eastAsia="Times New Roman" w:hAnsi="Times New Roman" w:cs="Times New Roman"/>
          <w:bCs/>
          <w:sz w:val="26"/>
          <w:szCs w:val="26"/>
          <w:lang w:val="ro-MD" w:eastAsia="ru-RU"/>
        </w:rPr>
        <w:t>ia publică locală, art. 16, 18, 137, 139, 163 lit. (a), 165, 209 ale Codului administrativ al Republicii Moldova nr.116/2018, Leg</w:t>
      </w:r>
      <w:r w:rsidR="00283521" w:rsidRPr="00D975B1">
        <w:rPr>
          <w:rFonts w:ascii="Times New Roman" w:eastAsia="Times New Roman" w:hAnsi="Times New Roman" w:cs="Times New Roman"/>
          <w:bCs/>
          <w:sz w:val="26"/>
          <w:szCs w:val="26"/>
          <w:lang w:val="ro-MD" w:eastAsia="ru-RU"/>
        </w:rPr>
        <w:t>ii</w:t>
      </w:r>
      <w:r w:rsidRPr="00D975B1">
        <w:rPr>
          <w:rFonts w:ascii="Times New Roman" w:eastAsia="Times New Roman" w:hAnsi="Times New Roman" w:cs="Times New Roman"/>
          <w:bCs/>
          <w:sz w:val="26"/>
          <w:szCs w:val="26"/>
          <w:lang w:val="ro-MD" w:eastAsia="ru-RU"/>
        </w:rPr>
        <w:t xml:space="preserve"> nr. 246/2017 cu privire la întreprinderea de stat şi întreprinderea municipală, Hotărâr</w:t>
      </w:r>
      <w:r w:rsidR="00283521" w:rsidRPr="00D975B1">
        <w:rPr>
          <w:rFonts w:ascii="Times New Roman" w:eastAsia="Times New Roman" w:hAnsi="Times New Roman" w:cs="Times New Roman"/>
          <w:bCs/>
          <w:sz w:val="26"/>
          <w:szCs w:val="26"/>
          <w:lang w:val="ro-MD" w:eastAsia="ru-RU"/>
        </w:rPr>
        <w:t>ii</w:t>
      </w:r>
      <w:r w:rsidRPr="00D975B1">
        <w:rPr>
          <w:rFonts w:ascii="Times New Roman" w:eastAsia="Times New Roman" w:hAnsi="Times New Roman" w:cs="Times New Roman"/>
          <w:bCs/>
          <w:sz w:val="26"/>
          <w:szCs w:val="26"/>
          <w:lang w:val="ro-MD" w:eastAsia="ru-RU"/>
        </w:rPr>
        <w:t xml:space="preserve"> Guvernului nr. 484/2019 pentru aprobarea unor acte normative privind punerea în aplicare a Legii nr. 246/2017 cu privire la întreprinderea de stat </w:t>
      </w:r>
      <w:r w:rsidRPr="00D975B1">
        <w:rPr>
          <w:rFonts w:ascii="Cambria Math" w:eastAsia="Times New Roman" w:hAnsi="Cambria Math" w:cs="Times New Roman"/>
          <w:bCs/>
          <w:sz w:val="26"/>
          <w:szCs w:val="26"/>
          <w:lang w:val="ro-MD" w:eastAsia="ru-RU"/>
        </w:rPr>
        <w:t>ș</w:t>
      </w:r>
      <w:r w:rsidRPr="00D975B1">
        <w:rPr>
          <w:rFonts w:ascii="Times New Roman" w:eastAsia="Times New Roman" w:hAnsi="Times New Roman" w:cs="Times New Roman"/>
          <w:bCs/>
          <w:sz w:val="26"/>
          <w:szCs w:val="26"/>
          <w:lang w:val="ro-MD" w:eastAsia="ru-RU"/>
        </w:rPr>
        <w:t>i întreprinderea municipală, Hotărâ</w:t>
      </w:r>
      <w:r w:rsidR="00283521" w:rsidRPr="00D975B1">
        <w:rPr>
          <w:rFonts w:ascii="Times New Roman" w:eastAsia="Times New Roman" w:hAnsi="Times New Roman" w:cs="Times New Roman"/>
          <w:bCs/>
          <w:sz w:val="26"/>
          <w:szCs w:val="26"/>
          <w:lang w:val="ro-MD" w:eastAsia="ru-RU"/>
        </w:rPr>
        <w:t>rii</w:t>
      </w:r>
      <w:r w:rsidRPr="00D975B1">
        <w:rPr>
          <w:rFonts w:ascii="Times New Roman" w:eastAsia="Times New Roman" w:hAnsi="Times New Roman" w:cs="Times New Roman"/>
          <w:bCs/>
          <w:sz w:val="26"/>
          <w:szCs w:val="26"/>
          <w:lang w:val="ro-MD" w:eastAsia="ru-RU"/>
        </w:rPr>
        <w:t xml:space="preserve"> Guvernului nr. 672/1999 cu privire la trecerea instituţiilor stomatologice la autogestiune, </w:t>
      </w:r>
      <w:r w:rsidR="00D975B1" w:rsidRPr="00D975B1">
        <w:rPr>
          <w:rFonts w:ascii="Times New Roman" w:eastAsia="Calibri" w:hAnsi="Times New Roman" w:cs="Times New Roman"/>
          <w:sz w:val="26"/>
          <w:szCs w:val="26"/>
          <w:lang w:val="ro-MD"/>
        </w:rPr>
        <w:t>Decizi</w:t>
      </w:r>
      <w:r w:rsidR="00D975B1" w:rsidRPr="00D975B1">
        <w:rPr>
          <w:rFonts w:ascii="Times New Roman" w:eastAsia="Calibri" w:hAnsi="Times New Roman" w:cs="Times New Roman"/>
          <w:sz w:val="26"/>
          <w:szCs w:val="26"/>
          <w:lang w:val="ro-MD"/>
        </w:rPr>
        <w:t>ei</w:t>
      </w:r>
      <w:r w:rsidR="00D975B1" w:rsidRPr="00D975B1">
        <w:rPr>
          <w:rFonts w:ascii="Times New Roman" w:eastAsia="Calibri" w:hAnsi="Times New Roman" w:cs="Times New Roman"/>
          <w:sz w:val="26"/>
          <w:szCs w:val="26"/>
          <w:lang w:val="ro-MD"/>
        </w:rPr>
        <w:t xml:space="preserve"> Consiliului raional Ialoveni nr. 07-16 din 12.12.2013 </w:t>
      </w:r>
      <w:r w:rsidR="00D975B1" w:rsidRPr="00D975B1">
        <w:rPr>
          <w:rFonts w:ascii="Times New Roman" w:eastAsia="Calibri" w:hAnsi="Times New Roman" w:cs="Times New Roman"/>
          <w:i/>
          <w:iCs/>
          <w:sz w:val="26"/>
          <w:szCs w:val="26"/>
          <w:lang w:val="ro-MD"/>
        </w:rPr>
        <w:t>Cu privire la fondarea</w:t>
      </w:r>
      <w:r w:rsidR="00D975B1" w:rsidRPr="00D975B1">
        <w:rPr>
          <w:rFonts w:ascii="Calibri" w:eastAsia="Calibri" w:hAnsi="Calibri" w:cs="Times New Roman"/>
          <w:sz w:val="26"/>
          <w:szCs w:val="26"/>
          <w:lang w:val="en-US"/>
        </w:rPr>
        <w:t xml:space="preserve"> </w:t>
      </w:r>
      <w:r w:rsidR="00D975B1" w:rsidRPr="00D975B1">
        <w:rPr>
          <w:rFonts w:ascii="Times New Roman" w:eastAsia="Calibri" w:hAnsi="Times New Roman" w:cs="Times New Roman"/>
          <w:i/>
          <w:iCs/>
          <w:sz w:val="26"/>
          <w:szCs w:val="26"/>
          <w:lang w:val="ro-MD"/>
        </w:rPr>
        <w:t>Întreprinderii Municipale ,,Centrul stomatologic raional Ialoveni”</w:t>
      </w:r>
      <w:r w:rsidR="00D975B1" w:rsidRPr="00D975B1">
        <w:rPr>
          <w:rFonts w:ascii="Times New Roman" w:eastAsia="Calibri" w:hAnsi="Times New Roman" w:cs="Times New Roman"/>
          <w:i/>
          <w:iCs/>
          <w:sz w:val="26"/>
          <w:szCs w:val="26"/>
          <w:lang w:val="ro-MD"/>
        </w:rPr>
        <w:t>,</w:t>
      </w:r>
      <w:r w:rsidRPr="00D975B1">
        <w:rPr>
          <w:rFonts w:ascii="Times New Roman" w:eastAsia="Times New Roman" w:hAnsi="Times New Roman" w:cs="Times New Roman"/>
          <w:bCs/>
          <w:sz w:val="26"/>
          <w:szCs w:val="26"/>
          <w:lang w:val="ro-MD" w:eastAsia="ru-RU"/>
        </w:rPr>
        <w:t xml:space="preserve">Consiliul raional </w:t>
      </w:r>
      <w:r w:rsidRPr="00D975B1">
        <w:rPr>
          <w:rFonts w:ascii="Times New Roman" w:eastAsia="Times New Roman" w:hAnsi="Times New Roman" w:cs="Times New Roman"/>
          <w:b/>
          <w:sz w:val="26"/>
          <w:szCs w:val="26"/>
          <w:lang w:val="ro-MD" w:eastAsia="ru-RU"/>
        </w:rPr>
        <w:t>DECIDE:</w:t>
      </w:r>
      <w:r w:rsidRPr="00D975B1">
        <w:rPr>
          <w:rFonts w:ascii="Times New Roman" w:eastAsia="Times New Roman" w:hAnsi="Times New Roman" w:cs="Times New Roman"/>
          <w:bCs/>
          <w:sz w:val="26"/>
          <w:szCs w:val="26"/>
          <w:lang w:val="ro-MD" w:eastAsia="ru-RU"/>
        </w:rPr>
        <w:t xml:space="preserve"> </w:t>
      </w:r>
    </w:p>
    <w:p w14:paraId="754E70F9" w14:textId="2E48B6CC" w:rsidR="0001114E" w:rsidRPr="00D975B1" w:rsidRDefault="006B446A" w:rsidP="006B446A">
      <w:pPr>
        <w:spacing w:after="0" w:line="254" w:lineRule="auto"/>
        <w:contextualSpacing/>
        <w:jc w:val="both"/>
        <w:rPr>
          <w:rFonts w:ascii="Times New Roman" w:eastAsia="Calibri" w:hAnsi="Times New Roman" w:cs="Times New Roman"/>
          <w:sz w:val="26"/>
          <w:szCs w:val="26"/>
          <w:lang w:val="ro-MD" w:eastAsia="en-GB"/>
        </w:rPr>
      </w:pPr>
      <w:r w:rsidRPr="00D975B1">
        <w:rPr>
          <w:rFonts w:ascii="Times New Roman" w:eastAsia="Calibri" w:hAnsi="Times New Roman" w:cs="Times New Roman"/>
          <w:sz w:val="26"/>
          <w:szCs w:val="26"/>
          <w:lang w:val="ro-MD"/>
        </w:rPr>
        <w:tab/>
        <w:t xml:space="preserve">1. </w:t>
      </w:r>
      <w:r w:rsidR="0001114E" w:rsidRPr="00D975B1">
        <w:rPr>
          <w:rFonts w:ascii="Times New Roman" w:eastAsia="Calibri" w:hAnsi="Times New Roman" w:cs="Times New Roman"/>
          <w:sz w:val="26"/>
          <w:szCs w:val="26"/>
          <w:lang w:val="ro-MD"/>
        </w:rPr>
        <w:t xml:space="preserve">Se aprobă, în redacție nouă, </w:t>
      </w:r>
      <w:r w:rsidR="0001114E" w:rsidRPr="00D975B1">
        <w:rPr>
          <w:rFonts w:ascii="Times New Roman" w:eastAsia="Calibri" w:hAnsi="Times New Roman" w:cs="Times New Roman"/>
          <w:sz w:val="26"/>
          <w:szCs w:val="26"/>
          <w:lang w:val="ro-MD" w:eastAsia="en-GB"/>
        </w:rPr>
        <w:t xml:space="preserve">Statutul Întreprinderii Municipale </w:t>
      </w:r>
      <w:r w:rsidR="00283521" w:rsidRPr="00D975B1">
        <w:rPr>
          <w:rFonts w:ascii="Times New Roman" w:eastAsia="Calibri" w:hAnsi="Times New Roman" w:cs="Times New Roman"/>
          <w:sz w:val="26"/>
          <w:szCs w:val="26"/>
          <w:lang w:val="ro-MD" w:eastAsia="en-GB"/>
        </w:rPr>
        <w:t>,,</w:t>
      </w:r>
      <w:r w:rsidR="0001114E" w:rsidRPr="00D975B1">
        <w:rPr>
          <w:rFonts w:ascii="Times New Roman" w:eastAsia="Calibri" w:hAnsi="Times New Roman" w:cs="Times New Roman"/>
          <w:sz w:val="26"/>
          <w:szCs w:val="26"/>
          <w:lang w:val="ro-MD" w:eastAsia="en-GB"/>
        </w:rPr>
        <w:t>Centrul stomatologic raional Ialoveni</w:t>
      </w:r>
      <w:r w:rsidR="00283521" w:rsidRPr="00D975B1">
        <w:rPr>
          <w:rFonts w:ascii="Times New Roman" w:eastAsia="Calibri" w:hAnsi="Times New Roman" w:cs="Times New Roman"/>
          <w:sz w:val="26"/>
          <w:szCs w:val="26"/>
          <w:lang w:val="ro-MD" w:eastAsia="en-GB"/>
        </w:rPr>
        <w:t>”</w:t>
      </w:r>
      <w:r w:rsidR="0001114E" w:rsidRPr="00D975B1">
        <w:rPr>
          <w:rFonts w:ascii="Times New Roman" w:eastAsia="Calibri" w:hAnsi="Times New Roman" w:cs="Times New Roman"/>
          <w:sz w:val="26"/>
          <w:szCs w:val="26"/>
          <w:lang w:val="ro-MD" w:eastAsia="en-GB"/>
        </w:rPr>
        <w:t xml:space="preserve"> (Î.M. ”</w:t>
      </w:r>
      <w:r w:rsidR="0001114E" w:rsidRPr="00D975B1">
        <w:rPr>
          <w:rFonts w:ascii="Calibri" w:eastAsia="Calibri" w:hAnsi="Calibri" w:cs="Times New Roman"/>
          <w:sz w:val="26"/>
          <w:szCs w:val="26"/>
          <w:lang w:val="en-US"/>
        </w:rPr>
        <w:t xml:space="preserve"> </w:t>
      </w:r>
      <w:r w:rsidR="0001114E" w:rsidRPr="00D975B1">
        <w:rPr>
          <w:rFonts w:ascii="Times New Roman" w:eastAsia="Calibri" w:hAnsi="Times New Roman" w:cs="Times New Roman"/>
          <w:sz w:val="26"/>
          <w:szCs w:val="26"/>
          <w:lang w:val="ro-MD" w:eastAsia="en-GB"/>
        </w:rPr>
        <w:t>Centrul stomatologic raional Ialoveni”), conform anexei nr. 1.</w:t>
      </w:r>
    </w:p>
    <w:p w14:paraId="5D50EA41" w14:textId="690DCDF0" w:rsidR="0001114E" w:rsidRPr="00D975B1" w:rsidRDefault="006B446A" w:rsidP="006B446A">
      <w:pPr>
        <w:spacing w:after="0" w:line="254" w:lineRule="auto"/>
        <w:contextualSpacing/>
        <w:jc w:val="both"/>
        <w:rPr>
          <w:rFonts w:ascii="Times New Roman" w:eastAsia="Calibri" w:hAnsi="Times New Roman" w:cs="Times New Roman"/>
          <w:b/>
          <w:bCs/>
          <w:sz w:val="26"/>
          <w:szCs w:val="26"/>
          <w:lang w:val="ro-MD"/>
        </w:rPr>
      </w:pPr>
      <w:r w:rsidRPr="00D975B1">
        <w:rPr>
          <w:rFonts w:ascii="Times New Roman" w:eastAsia="Calibri" w:hAnsi="Times New Roman" w:cs="Times New Roman"/>
          <w:sz w:val="26"/>
          <w:szCs w:val="26"/>
          <w:lang w:val="ro-MD"/>
        </w:rPr>
        <w:tab/>
        <w:t xml:space="preserve">2. </w:t>
      </w:r>
      <w:r w:rsidR="0001114E" w:rsidRPr="00D975B1">
        <w:rPr>
          <w:rFonts w:ascii="Times New Roman" w:eastAsia="Calibri" w:hAnsi="Times New Roman" w:cs="Times New Roman"/>
          <w:sz w:val="26"/>
          <w:szCs w:val="26"/>
          <w:lang w:val="ro-MD"/>
        </w:rPr>
        <w:t xml:space="preserve">Se majorează capitalul social al </w:t>
      </w:r>
      <w:r w:rsidR="0001114E" w:rsidRPr="00D975B1">
        <w:rPr>
          <w:rFonts w:ascii="Times New Roman" w:eastAsia="Calibri" w:hAnsi="Times New Roman" w:cs="Times New Roman"/>
          <w:sz w:val="26"/>
          <w:szCs w:val="26"/>
          <w:lang w:val="ro-MD" w:eastAsia="en-GB"/>
        </w:rPr>
        <w:t>Î.M. ”</w:t>
      </w:r>
      <w:r w:rsidR="0001114E" w:rsidRPr="00D975B1">
        <w:rPr>
          <w:rFonts w:ascii="Calibri" w:eastAsia="Calibri" w:hAnsi="Calibri" w:cs="Times New Roman"/>
          <w:sz w:val="26"/>
          <w:szCs w:val="26"/>
          <w:lang w:val="en-US"/>
        </w:rPr>
        <w:t xml:space="preserve"> </w:t>
      </w:r>
      <w:r w:rsidR="0001114E" w:rsidRPr="00D975B1">
        <w:rPr>
          <w:rFonts w:ascii="Times New Roman" w:eastAsia="Calibri" w:hAnsi="Times New Roman" w:cs="Times New Roman"/>
          <w:sz w:val="26"/>
          <w:szCs w:val="26"/>
          <w:lang w:val="ro-MD" w:eastAsia="en-GB"/>
        </w:rPr>
        <w:t>Centrul stomatologic raional Ialoveni”</w:t>
      </w:r>
      <w:r w:rsidR="0001114E" w:rsidRPr="00D975B1">
        <w:rPr>
          <w:rFonts w:ascii="Times New Roman" w:eastAsia="Calibri" w:hAnsi="Times New Roman" w:cs="Times New Roman"/>
          <w:bCs/>
          <w:sz w:val="26"/>
          <w:szCs w:val="26"/>
          <w:lang w:val="ro-MD" w:eastAsia="en-GB"/>
        </w:rPr>
        <w:t xml:space="preserve">  </w:t>
      </w:r>
      <w:r w:rsidR="0001114E" w:rsidRPr="00D975B1">
        <w:rPr>
          <w:rFonts w:ascii="Times New Roman" w:eastAsia="Calibri" w:hAnsi="Times New Roman" w:cs="Times New Roman"/>
          <w:sz w:val="26"/>
          <w:szCs w:val="26"/>
          <w:lang w:val="ro-MD"/>
        </w:rPr>
        <w:t xml:space="preserve">de la 0 lei la 5400 lei. </w:t>
      </w:r>
    </w:p>
    <w:p w14:paraId="0437ABBD" w14:textId="5192F877" w:rsidR="0001114E" w:rsidRPr="00D975B1" w:rsidRDefault="006B446A" w:rsidP="006B446A">
      <w:pPr>
        <w:spacing w:after="0" w:line="254" w:lineRule="auto"/>
        <w:contextualSpacing/>
        <w:jc w:val="both"/>
        <w:rPr>
          <w:rFonts w:ascii="Times New Roman" w:eastAsia="Calibri" w:hAnsi="Times New Roman" w:cs="Times New Roman"/>
          <w:sz w:val="26"/>
          <w:szCs w:val="26"/>
          <w:lang w:val="ro-MD"/>
        </w:rPr>
      </w:pPr>
      <w:r w:rsidRPr="00D975B1">
        <w:rPr>
          <w:rFonts w:ascii="Times New Roman" w:eastAsia="Calibri" w:hAnsi="Times New Roman" w:cs="Times New Roman"/>
          <w:sz w:val="26"/>
          <w:szCs w:val="26"/>
          <w:lang w:val="ro-MD"/>
        </w:rPr>
        <w:tab/>
        <w:t xml:space="preserve">3. </w:t>
      </w:r>
      <w:r w:rsidR="0001114E" w:rsidRPr="00D975B1">
        <w:rPr>
          <w:rFonts w:ascii="Times New Roman" w:eastAsia="Calibri" w:hAnsi="Times New Roman" w:cs="Times New Roman"/>
          <w:sz w:val="26"/>
          <w:szCs w:val="26"/>
          <w:lang w:val="ro-MD"/>
        </w:rPr>
        <w:t>Se împuternice</w:t>
      </w:r>
      <w:r w:rsidR="0001114E" w:rsidRPr="00D975B1">
        <w:rPr>
          <w:rFonts w:ascii="Calibri" w:eastAsia="Calibri" w:hAnsi="Calibri" w:cs="Times New Roman"/>
          <w:sz w:val="26"/>
          <w:szCs w:val="26"/>
          <w:lang w:val="ro-MD"/>
        </w:rPr>
        <w:t>ș</w:t>
      </w:r>
      <w:r w:rsidR="0001114E" w:rsidRPr="00D975B1">
        <w:rPr>
          <w:rFonts w:ascii="Times New Roman" w:eastAsia="Calibri" w:hAnsi="Times New Roman" w:cs="Times New Roman"/>
          <w:sz w:val="26"/>
          <w:szCs w:val="26"/>
          <w:lang w:val="ro-MD"/>
        </w:rPr>
        <w:t>te pre</w:t>
      </w:r>
      <w:r w:rsidR="0001114E" w:rsidRPr="00D975B1">
        <w:rPr>
          <w:rFonts w:ascii="Calibri" w:eastAsia="Calibri" w:hAnsi="Calibri" w:cs="Times New Roman"/>
          <w:sz w:val="26"/>
          <w:szCs w:val="26"/>
          <w:lang w:val="ro-MD"/>
        </w:rPr>
        <w:t>ș</w:t>
      </w:r>
      <w:r w:rsidR="0001114E" w:rsidRPr="00D975B1">
        <w:rPr>
          <w:rFonts w:ascii="Times New Roman" w:eastAsia="Calibri" w:hAnsi="Times New Roman" w:cs="Times New Roman"/>
          <w:sz w:val="26"/>
          <w:szCs w:val="26"/>
          <w:lang w:val="ro-MD"/>
        </w:rPr>
        <w:t xml:space="preserve">edinta raionului, doamna Natalia EREMIA, să semneze </w:t>
      </w:r>
      <w:r w:rsidR="0001114E" w:rsidRPr="00D975B1">
        <w:rPr>
          <w:rFonts w:ascii="Times New Roman" w:eastAsia="Calibri" w:hAnsi="Times New Roman" w:cs="Times New Roman"/>
          <w:sz w:val="26"/>
          <w:szCs w:val="26"/>
          <w:lang w:val="ro-MD" w:eastAsia="en-GB"/>
        </w:rPr>
        <w:t>Statutul Întreprinderii Municipale ,,Centrul stomatologic raional Ialoveni "</w:t>
      </w:r>
      <w:r w:rsidR="0001114E" w:rsidRPr="00D975B1">
        <w:rPr>
          <w:rFonts w:ascii="Times New Roman" w:eastAsia="Calibri" w:hAnsi="Times New Roman" w:cs="Times New Roman"/>
          <w:sz w:val="26"/>
          <w:szCs w:val="26"/>
          <w:lang w:val="ro-MD"/>
        </w:rPr>
        <w:t>.</w:t>
      </w:r>
    </w:p>
    <w:p w14:paraId="30E3912B" w14:textId="77777777" w:rsidR="006B446A" w:rsidRPr="00D975B1" w:rsidRDefault="006B446A" w:rsidP="006B446A">
      <w:pPr>
        <w:spacing w:after="0" w:line="254" w:lineRule="auto"/>
        <w:contextualSpacing/>
        <w:jc w:val="both"/>
        <w:rPr>
          <w:rFonts w:ascii="Times New Roman" w:eastAsia="Calibri" w:hAnsi="Times New Roman" w:cs="Times New Roman"/>
          <w:sz w:val="26"/>
          <w:szCs w:val="26"/>
          <w:lang w:val="ro-MD"/>
        </w:rPr>
      </w:pPr>
      <w:r w:rsidRPr="00D975B1">
        <w:rPr>
          <w:rFonts w:ascii="Times New Roman" w:eastAsia="Calibri" w:hAnsi="Times New Roman" w:cs="Times New Roman"/>
          <w:sz w:val="26"/>
          <w:szCs w:val="26"/>
          <w:lang w:val="ro-MD"/>
        </w:rPr>
        <w:tab/>
        <w:t xml:space="preserve">4. </w:t>
      </w:r>
      <w:r w:rsidR="0001114E" w:rsidRPr="00D975B1">
        <w:rPr>
          <w:rFonts w:ascii="Times New Roman" w:eastAsia="Calibri" w:hAnsi="Times New Roman" w:cs="Times New Roman"/>
          <w:sz w:val="26"/>
          <w:szCs w:val="26"/>
          <w:lang w:val="ro-MD"/>
        </w:rPr>
        <w:t>Executarea prezentei decizii se pune în sarcina domnului Gheorghe POPESCU, administratorul</w:t>
      </w:r>
      <w:r w:rsidR="0001114E" w:rsidRPr="00D975B1">
        <w:rPr>
          <w:rFonts w:ascii="Times New Roman" w:eastAsia="Calibri" w:hAnsi="Times New Roman" w:cs="Times New Roman"/>
          <w:sz w:val="26"/>
          <w:szCs w:val="26"/>
          <w:lang w:val="ro-MD" w:eastAsia="en-GB"/>
        </w:rPr>
        <w:t xml:space="preserve"> Întreprinderii Municipale "</w:t>
      </w:r>
      <w:r w:rsidR="0001114E" w:rsidRPr="00D975B1">
        <w:rPr>
          <w:rFonts w:ascii="Calibri" w:eastAsia="Calibri" w:hAnsi="Calibri" w:cs="Times New Roman"/>
          <w:sz w:val="26"/>
          <w:szCs w:val="26"/>
          <w:lang w:val="en-US"/>
        </w:rPr>
        <w:t xml:space="preserve"> </w:t>
      </w:r>
      <w:r w:rsidR="0001114E" w:rsidRPr="00D975B1">
        <w:rPr>
          <w:rFonts w:ascii="Times New Roman" w:eastAsia="Calibri" w:hAnsi="Times New Roman" w:cs="Times New Roman"/>
          <w:sz w:val="26"/>
          <w:szCs w:val="26"/>
          <w:lang w:val="ro-MD" w:eastAsia="en-GB"/>
        </w:rPr>
        <w:t>Centrul stomatologic raional Ialoveni "</w:t>
      </w:r>
      <w:r w:rsidR="0001114E" w:rsidRPr="00D975B1">
        <w:rPr>
          <w:rFonts w:ascii="Times New Roman" w:eastAsia="Calibri" w:hAnsi="Times New Roman" w:cs="Times New Roman"/>
          <w:sz w:val="26"/>
          <w:szCs w:val="26"/>
          <w:lang w:val="ro-MD"/>
        </w:rPr>
        <w:t>.</w:t>
      </w:r>
    </w:p>
    <w:p w14:paraId="06761B69" w14:textId="77777777" w:rsidR="006B446A" w:rsidRPr="00D975B1" w:rsidRDefault="006B446A" w:rsidP="006B446A">
      <w:pPr>
        <w:spacing w:after="0" w:line="254" w:lineRule="auto"/>
        <w:contextualSpacing/>
        <w:jc w:val="both"/>
        <w:rPr>
          <w:rFonts w:ascii="Times New Roman" w:eastAsia="Calibri" w:hAnsi="Times New Roman" w:cs="Times New Roman"/>
          <w:sz w:val="26"/>
          <w:szCs w:val="26"/>
          <w:lang w:val="ro-MD"/>
        </w:rPr>
      </w:pPr>
      <w:r w:rsidRPr="00D975B1">
        <w:rPr>
          <w:rFonts w:ascii="Times New Roman" w:eastAsia="Calibri" w:hAnsi="Times New Roman" w:cs="Times New Roman"/>
          <w:sz w:val="26"/>
          <w:szCs w:val="26"/>
          <w:lang w:val="ro-MD"/>
        </w:rPr>
        <w:tab/>
        <w:t xml:space="preserve">5. </w:t>
      </w:r>
      <w:r w:rsidR="0001114E" w:rsidRPr="00D975B1">
        <w:rPr>
          <w:rFonts w:ascii="Times New Roman" w:eastAsia="Calibri" w:hAnsi="Times New Roman" w:cs="Times New Roman"/>
          <w:sz w:val="26"/>
          <w:szCs w:val="26"/>
          <w:lang w:val="ro-MD"/>
        </w:rPr>
        <w:t>Controlul executării prezentei decizii se pune în sarcina doamnei Natalia EREMIA, preşedinta raionului Ialoveni.</w:t>
      </w:r>
    </w:p>
    <w:p w14:paraId="35740C87" w14:textId="77777777" w:rsidR="006B446A" w:rsidRPr="00D975B1" w:rsidRDefault="006B446A" w:rsidP="006B446A">
      <w:pPr>
        <w:spacing w:after="0" w:line="254" w:lineRule="auto"/>
        <w:contextualSpacing/>
        <w:jc w:val="both"/>
        <w:rPr>
          <w:rFonts w:ascii="Times New Roman" w:eastAsia="Calibri" w:hAnsi="Times New Roman" w:cs="Times New Roman"/>
          <w:sz w:val="26"/>
          <w:szCs w:val="26"/>
          <w:lang w:val="ro-MD"/>
        </w:rPr>
      </w:pPr>
      <w:r w:rsidRPr="00D975B1">
        <w:rPr>
          <w:rFonts w:ascii="Times New Roman" w:eastAsia="Calibri" w:hAnsi="Times New Roman" w:cs="Times New Roman"/>
          <w:sz w:val="26"/>
          <w:szCs w:val="26"/>
          <w:lang w:val="ro-MD"/>
        </w:rPr>
        <w:tab/>
        <w:t xml:space="preserve">6. </w:t>
      </w:r>
      <w:r w:rsidR="0001114E" w:rsidRPr="00D975B1">
        <w:rPr>
          <w:rFonts w:ascii="Times New Roman" w:eastAsia="Calibri" w:hAnsi="Times New Roman" w:cs="Times New Roman"/>
          <w:sz w:val="26"/>
          <w:szCs w:val="26"/>
          <w:lang w:val="ro-MD"/>
        </w:rPr>
        <w:t>Prezenta decizie se aduce la cunoştinţa persoanelor / instituţiilor vizate, intră în vigoare la data publicării</w:t>
      </w:r>
      <w:r w:rsidR="0001114E" w:rsidRPr="00D975B1">
        <w:rPr>
          <w:rFonts w:ascii="Calibri" w:eastAsia="Calibri" w:hAnsi="Calibri" w:cs="Times New Roman"/>
          <w:sz w:val="26"/>
          <w:szCs w:val="26"/>
          <w:lang w:val="ro-MD"/>
        </w:rPr>
        <w:t>,</w:t>
      </w:r>
      <w:r w:rsidR="0001114E" w:rsidRPr="00D975B1">
        <w:rPr>
          <w:rFonts w:ascii="Times New Roman" w:eastAsia="Calibri" w:hAnsi="Times New Roman" w:cs="Times New Roman"/>
          <w:sz w:val="26"/>
          <w:szCs w:val="26"/>
          <w:lang w:val="ro-MD"/>
        </w:rPr>
        <w:t xml:space="preserve"> se publică în Registrul de Stat al Actelor Locale şi poate fi contestată cu cerere de chemare în judecată la Judecătoria Hâncești, sediul Ialoveni pe adresa or. Ialoveni, str. Prieteniei nr. 4, în termen de 30 de zile de la comunicare/ notificare, potrivit prevederilor Codului administrativ al Republicii Moldova.</w:t>
      </w:r>
    </w:p>
    <w:p w14:paraId="0A438871" w14:textId="0F3DCF0C" w:rsidR="0001114E" w:rsidRPr="00D975B1" w:rsidRDefault="006B446A" w:rsidP="006B446A">
      <w:pPr>
        <w:spacing w:after="0" w:line="254" w:lineRule="auto"/>
        <w:contextualSpacing/>
        <w:jc w:val="both"/>
        <w:rPr>
          <w:rFonts w:ascii="Times New Roman" w:eastAsia="Calibri" w:hAnsi="Times New Roman" w:cs="Times New Roman"/>
          <w:i/>
          <w:iCs/>
          <w:sz w:val="26"/>
          <w:szCs w:val="26"/>
          <w:lang w:val="ro-MD"/>
        </w:rPr>
      </w:pPr>
      <w:r w:rsidRPr="00D975B1">
        <w:rPr>
          <w:rFonts w:ascii="Times New Roman" w:eastAsia="Calibri" w:hAnsi="Times New Roman" w:cs="Times New Roman"/>
          <w:sz w:val="26"/>
          <w:szCs w:val="26"/>
          <w:lang w:val="ro-MD"/>
        </w:rPr>
        <w:tab/>
        <w:t xml:space="preserve">7. </w:t>
      </w:r>
      <w:r w:rsidR="0001114E" w:rsidRPr="00D975B1">
        <w:rPr>
          <w:rFonts w:ascii="Times New Roman" w:eastAsia="Calibri" w:hAnsi="Times New Roman" w:cs="Times New Roman"/>
          <w:sz w:val="26"/>
          <w:szCs w:val="26"/>
          <w:lang w:val="ro-MD"/>
        </w:rPr>
        <w:t>La intrarea în vigoare a prezentei decizii, se abrogă pct. 3 al Decizia Consiliului raional Ialoveni nr. 07-16 din 12.12.2013</w:t>
      </w:r>
      <w:r w:rsidR="00283521" w:rsidRPr="00D975B1">
        <w:rPr>
          <w:rFonts w:ascii="Times New Roman" w:eastAsia="Calibri" w:hAnsi="Times New Roman" w:cs="Times New Roman"/>
          <w:sz w:val="26"/>
          <w:szCs w:val="26"/>
          <w:lang w:val="ro-MD"/>
        </w:rPr>
        <w:t xml:space="preserve"> </w:t>
      </w:r>
      <w:r w:rsidR="0001114E" w:rsidRPr="00D975B1">
        <w:rPr>
          <w:rFonts w:ascii="Times New Roman" w:eastAsia="Calibri" w:hAnsi="Times New Roman" w:cs="Times New Roman"/>
          <w:i/>
          <w:iCs/>
          <w:sz w:val="26"/>
          <w:szCs w:val="26"/>
          <w:lang w:val="ro-MD"/>
        </w:rPr>
        <w:t>Cu privire la fondarea</w:t>
      </w:r>
      <w:r w:rsidR="0001114E" w:rsidRPr="00D975B1">
        <w:rPr>
          <w:rFonts w:ascii="Calibri" w:eastAsia="Calibri" w:hAnsi="Calibri" w:cs="Times New Roman"/>
          <w:sz w:val="26"/>
          <w:szCs w:val="26"/>
          <w:lang w:val="en-US"/>
        </w:rPr>
        <w:t xml:space="preserve"> </w:t>
      </w:r>
      <w:r w:rsidR="0001114E" w:rsidRPr="00D975B1">
        <w:rPr>
          <w:rFonts w:ascii="Times New Roman" w:eastAsia="Calibri" w:hAnsi="Times New Roman" w:cs="Times New Roman"/>
          <w:i/>
          <w:iCs/>
          <w:sz w:val="26"/>
          <w:szCs w:val="26"/>
          <w:lang w:val="ro-MD"/>
        </w:rPr>
        <w:t>Întreprinderii Municipale ,,Centrul stomatologic raional Ialoveni</w:t>
      </w:r>
      <w:r w:rsidR="00283521" w:rsidRPr="00D975B1">
        <w:rPr>
          <w:rFonts w:ascii="Times New Roman" w:eastAsia="Calibri" w:hAnsi="Times New Roman" w:cs="Times New Roman"/>
          <w:i/>
          <w:iCs/>
          <w:sz w:val="26"/>
          <w:szCs w:val="26"/>
          <w:lang w:val="ro-MD"/>
        </w:rPr>
        <w:t>”</w:t>
      </w:r>
      <w:r w:rsidR="0001114E" w:rsidRPr="00D975B1">
        <w:rPr>
          <w:rFonts w:ascii="Times New Roman" w:eastAsia="Calibri" w:hAnsi="Times New Roman" w:cs="Times New Roman"/>
          <w:i/>
          <w:iCs/>
          <w:sz w:val="26"/>
          <w:szCs w:val="26"/>
          <w:lang w:val="ro-MD"/>
        </w:rPr>
        <w:t xml:space="preserve"> </w:t>
      </w:r>
      <w:r w:rsidR="0001114E" w:rsidRPr="00D975B1">
        <w:rPr>
          <w:rFonts w:ascii="Times New Roman" w:eastAsia="Calibri" w:hAnsi="Times New Roman" w:cs="Times New Roman"/>
          <w:sz w:val="26"/>
          <w:szCs w:val="26"/>
          <w:lang w:val="ro-MD"/>
        </w:rPr>
        <w:t xml:space="preserve">. </w:t>
      </w:r>
    </w:p>
    <w:p w14:paraId="25C01147" w14:textId="77777777" w:rsidR="00D975B1" w:rsidRDefault="00D975B1" w:rsidP="00D975B1">
      <w:pPr>
        <w:spacing w:before="240" w:after="0" w:line="240" w:lineRule="auto"/>
        <w:ind w:left="567" w:firstLine="283"/>
        <w:rPr>
          <w:rFonts w:ascii="Times New Roman" w:eastAsia="Times New Roman" w:hAnsi="Times New Roman" w:cs="Times New Roman"/>
          <w:b/>
          <w:sz w:val="28"/>
          <w:szCs w:val="28"/>
          <w:lang w:val="ro-RO" w:eastAsia="ru-RU"/>
        </w:rPr>
      </w:pPr>
    </w:p>
    <w:p w14:paraId="4A0E744F" w14:textId="34C5DD1A" w:rsidR="00330525" w:rsidRPr="00330525" w:rsidRDefault="00330525" w:rsidP="00D975B1">
      <w:pPr>
        <w:spacing w:before="240" w:after="0" w:line="240" w:lineRule="auto"/>
        <w:ind w:left="567" w:firstLine="283"/>
        <w:rPr>
          <w:rFonts w:ascii="Arial" w:eastAsia="Times New Roman" w:hAnsi="Arial" w:cs="Arial"/>
          <w:b/>
          <w:i/>
          <w:sz w:val="24"/>
          <w:szCs w:val="24"/>
          <w:lang w:val="ro-RO" w:eastAsia="ru-RU"/>
        </w:rPr>
      </w:pPr>
      <w:r w:rsidRPr="00330525">
        <w:rPr>
          <w:rFonts w:ascii="Times New Roman" w:eastAsia="Times New Roman" w:hAnsi="Times New Roman" w:cs="Times New Roman"/>
          <w:b/>
          <w:sz w:val="28"/>
          <w:szCs w:val="28"/>
          <w:lang w:val="ro-RO" w:eastAsia="ru-RU"/>
        </w:rPr>
        <w:t>Președinte</w:t>
      </w:r>
      <w:r w:rsidRPr="00330525">
        <w:rPr>
          <w:rFonts w:ascii="Times New Roman" w:eastAsia="Times New Roman" w:hAnsi="Times New Roman" w:cs="Times New Roman"/>
          <w:b/>
          <w:sz w:val="28"/>
          <w:szCs w:val="28"/>
          <w:lang w:val="ro-RO" w:eastAsia="ru-RU"/>
        </w:rPr>
        <w:tab/>
      </w:r>
      <w:r w:rsidRPr="00330525">
        <w:rPr>
          <w:rFonts w:ascii="Times New Roman" w:eastAsia="Times New Roman" w:hAnsi="Times New Roman" w:cs="Times New Roman"/>
          <w:b/>
          <w:sz w:val="28"/>
          <w:szCs w:val="28"/>
          <w:lang w:val="ro-RO" w:eastAsia="ru-RU"/>
        </w:rPr>
        <w:tab/>
      </w:r>
      <w:r w:rsidRPr="00330525">
        <w:rPr>
          <w:rFonts w:ascii="Times New Roman" w:eastAsia="Times New Roman" w:hAnsi="Times New Roman" w:cs="Times New Roman"/>
          <w:b/>
          <w:sz w:val="28"/>
          <w:szCs w:val="28"/>
          <w:lang w:val="ro-RO" w:eastAsia="ru-RU"/>
        </w:rPr>
        <w:tab/>
      </w:r>
      <w:r w:rsidRPr="00330525">
        <w:rPr>
          <w:rFonts w:ascii="Times New Roman" w:eastAsia="Times New Roman" w:hAnsi="Times New Roman" w:cs="Times New Roman"/>
          <w:b/>
          <w:sz w:val="28"/>
          <w:szCs w:val="28"/>
          <w:lang w:val="ro-RO" w:eastAsia="ru-RU"/>
        </w:rPr>
        <w:tab/>
      </w:r>
      <w:r w:rsidRPr="00330525">
        <w:rPr>
          <w:rFonts w:ascii="Times New Roman" w:eastAsia="Times New Roman" w:hAnsi="Times New Roman" w:cs="Times New Roman"/>
          <w:b/>
          <w:sz w:val="28"/>
          <w:szCs w:val="28"/>
          <w:lang w:val="ro-RO" w:eastAsia="ru-RU"/>
        </w:rPr>
        <w:tab/>
      </w:r>
      <w:r w:rsidRPr="00330525">
        <w:rPr>
          <w:rFonts w:ascii="Times New Roman" w:eastAsia="Times New Roman" w:hAnsi="Times New Roman" w:cs="Times New Roman"/>
          <w:b/>
          <w:sz w:val="28"/>
          <w:szCs w:val="28"/>
          <w:lang w:val="ro-RO" w:eastAsia="ru-RU"/>
        </w:rPr>
        <w:tab/>
        <w:t xml:space="preserve">        Mihail </w:t>
      </w:r>
      <w:r w:rsidR="007859C5">
        <w:rPr>
          <w:rFonts w:ascii="Times New Roman" w:eastAsia="Times New Roman" w:hAnsi="Times New Roman" w:cs="Times New Roman"/>
          <w:b/>
          <w:sz w:val="28"/>
          <w:szCs w:val="28"/>
          <w:lang w:val="ro-RO" w:eastAsia="ru-RU"/>
        </w:rPr>
        <w:t>BRAGA</w:t>
      </w:r>
    </w:p>
    <w:p w14:paraId="2790D67D" w14:textId="77777777" w:rsidR="00330525" w:rsidRPr="00330525" w:rsidRDefault="00330525" w:rsidP="00330525">
      <w:pPr>
        <w:spacing w:after="0" w:line="240" w:lineRule="auto"/>
        <w:ind w:left="284" w:firstLine="283"/>
        <w:rPr>
          <w:rFonts w:ascii="Arial" w:eastAsia="Times New Roman" w:hAnsi="Arial" w:cs="Arial"/>
          <w:b/>
          <w:i/>
          <w:sz w:val="24"/>
          <w:szCs w:val="24"/>
          <w:lang w:val="ro-RO" w:eastAsia="ru-RU"/>
        </w:rPr>
      </w:pPr>
    </w:p>
    <w:p w14:paraId="7A814070" w14:textId="77777777" w:rsidR="00330525" w:rsidRPr="00330525" w:rsidRDefault="00330525" w:rsidP="00330525">
      <w:pPr>
        <w:spacing w:after="0" w:line="240" w:lineRule="auto"/>
        <w:ind w:left="567"/>
        <w:rPr>
          <w:rFonts w:ascii="Arial" w:eastAsia="Times New Roman" w:hAnsi="Arial" w:cs="Arial"/>
          <w:b/>
          <w:i/>
          <w:sz w:val="24"/>
          <w:szCs w:val="24"/>
          <w:lang w:val="ro-RO" w:eastAsia="ru-RU"/>
        </w:rPr>
      </w:pPr>
      <w:r w:rsidRPr="00330525">
        <w:rPr>
          <w:rFonts w:ascii="Arial" w:eastAsia="Times New Roman" w:hAnsi="Arial" w:cs="Arial"/>
          <w:b/>
          <w:i/>
          <w:sz w:val="24"/>
          <w:szCs w:val="24"/>
          <w:lang w:val="ro-RO" w:eastAsia="ru-RU"/>
        </w:rPr>
        <w:tab/>
        <w:t xml:space="preserve">Contrasemnează: </w:t>
      </w:r>
    </w:p>
    <w:p w14:paraId="4B921062" w14:textId="77777777" w:rsidR="00330525" w:rsidRPr="00330525" w:rsidRDefault="00330525" w:rsidP="00330525">
      <w:pPr>
        <w:spacing w:after="0" w:line="240" w:lineRule="auto"/>
        <w:ind w:left="284" w:firstLine="283"/>
        <w:rPr>
          <w:rFonts w:ascii="Times New Roman" w:eastAsia="Times New Roman" w:hAnsi="Times New Roman" w:cs="Times New Roman"/>
          <w:b/>
          <w:sz w:val="28"/>
          <w:szCs w:val="28"/>
          <w:lang w:val="ro-RO" w:eastAsia="ru-RU"/>
        </w:rPr>
      </w:pPr>
      <w:r w:rsidRPr="00330525">
        <w:rPr>
          <w:rFonts w:ascii="Times New Roman" w:eastAsia="Times New Roman" w:hAnsi="Times New Roman" w:cs="Times New Roman"/>
          <w:b/>
          <w:sz w:val="28"/>
          <w:szCs w:val="28"/>
          <w:lang w:val="ro-RO" w:eastAsia="ru-RU"/>
        </w:rPr>
        <w:tab/>
        <w:t>Secretarul-interimar al</w:t>
      </w:r>
    </w:p>
    <w:p w14:paraId="03AEE71E" w14:textId="0774BC7D" w:rsidR="00F10673" w:rsidRPr="00283521" w:rsidRDefault="00330525" w:rsidP="00283521">
      <w:pPr>
        <w:spacing w:after="0" w:line="240" w:lineRule="auto"/>
        <w:ind w:left="284" w:firstLine="283"/>
        <w:rPr>
          <w:rFonts w:ascii="Times New Roman" w:eastAsia="Times New Roman" w:hAnsi="Times New Roman" w:cs="Times New Roman"/>
          <w:b/>
          <w:sz w:val="28"/>
          <w:szCs w:val="28"/>
          <w:lang w:val="ro-RO" w:eastAsia="ru-RU"/>
        </w:rPr>
      </w:pPr>
      <w:r w:rsidRPr="00330525">
        <w:rPr>
          <w:rFonts w:ascii="Times New Roman" w:eastAsia="Times New Roman" w:hAnsi="Times New Roman" w:cs="Times New Roman"/>
          <w:b/>
          <w:sz w:val="28"/>
          <w:szCs w:val="28"/>
          <w:lang w:val="ro-RO" w:eastAsia="ru-RU"/>
        </w:rPr>
        <w:tab/>
        <w:t>Consiliului raional</w:t>
      </w:r>
      <w:r w:rsidRPr="00330525">
        <w:rPr>
          <w:rFonts w:ascii="Times New Roman" w:eastAsia="Times New Roman" w:hAnsi="Times New Roman" w:cs="Times New Roman"/>
          <w:b/>
          <w:sz w:val="28"/>
          <w:szCs w:val="28"/>
          <w:lang w:val="ro-RO" w:eastAsia="ru-RU"/>
        </w:rPr>
        <w:tab/>
        <w:t xml:space="preserve">                               </w:t>
      </w:r>
      <w:r w:rsidR="003A0073">
        <w:rPr>
          <w:rFonts w:ascii="Times New Roman" w:eastAsia="Times New Roman" w:hAnsi="Times New Roman" w:cs="Times New Roman"/>
          <w:b/>
          <w:sz w:val="28"/>
          <w:szCs w:val="28"/>
          <w:lang w:val="ro-RO" w:eastAsia="ru-RU"/>
        </w:rPr>
        <w:t xml:space="preserve">       </w:t>
      </w:r>
      <w:r w:rsidRPr="00330525">
        <w:rPr>
          <w:rFonts w:ascii="Times New Roman" w:eastAsia="Times New Roman" w:hAnsi="Times New Roman" w:cs="Times New Roman"/>
          <w:b/>
          <w:sz w:val="28"/>
          <w:szCs w:val="28"/>
          <w:lang w:val="ro-RO" w:eastAsia="ru-RU"/>
        </w:rPr>
        <w:t>Aliona PLUGARU</w:t>
      </w:r>
    </w:p>
    <w:p w14:paraId="67E52C5C" w14:textId="77777777" w:rsidR="00F10673" w:rsidRPr="00F10673" w:rsidRDefault="00F10673" w:rsidP="00F10673">
      <w:pPr>
        <w:spacing w:after="0" w:line="240" w:lineRule="auto"/>
        <w:jc w:val="right"/>
        <w:rPr>
          <w:rFonts w:ascii="Times New Roman" w:eastAsia="Times New Roman" w:hAnsi="Times New Roman" w:cs="Times New Roman"/>
          <w:color w:val="C00000"/>
          <w:sz w:val="20"/>
          <w:szCs w:val="20"/>
          <w:lang w:val="ro-MD" w:eastAsia="ru-RU"/>
        </w:rPr>
      </w:pPr>
      <w:r w:rsidRPr="00F10673">
        <w:rPr>
          <w:rFonts w:ascii="Times New Roman" w:eastAsia="Times New Roman" w:hAnsi="Times New Roman" w:cs="Times New Roman"/>
          <w:color w:val="C00000"/>
          <w:sz w:val="20"/>
          <w:szCs w:val="20"/>
          <w:lang w:val="ro-MD" w:eastAsia="ru-RU"/>
        </w:rPr>
        <w:lastRenderedPageBreak/>
        <w:t xml:space="preserve">Anexa nr. 1 </w:t>
      </w:r>
    </w:p>
    <w:p w14:paraId="5DE3A3AE" w14:textId="77777777" w:rsidR="00F10673" w:rsidRPr="00F10673" w:rsidRDefault="00F10673" w:rsidP="00F10673">
      <w:pPr>
        <w:spacing w:after="0" w:line="240" w:lineRule="auto"/>
        <w:jc w:val="right"/>
        <w:rPr>
          <w:rFonts w:ascii="Times New Roman" w:eastAsia="Times New Roman" w:hAnsi="Times New Roman" w:cs="Times New Roman"/>
          <w:color w:val="C00000"/>
          <w:sz w:val="20"/>
          <w:szCs w:val="20"/>
          <w:lang w:val="ro-MD" w:eastAsia="ru-RU"/>
        </w:rPr>
      </w:pPr>
      <w:r w:rsidRPr="00F10673">
        <w:rPr>
          <w:rFonts w:ascii="Times New Roman" w:eastAsia="Times New Roman" w:hAnsi="Times New Roman" w:cs="Times New Roman"/>
          <w:color w:val="C00000"/>
          <w:sz w:val="20"/>
          <w:szCs w:val="20"/>
          <w:lang w:val="ro-MD" w:eastAsia="ru-RU"/>
        </w:rPr>
        <w:t xml:space="preserve">la Decizia Consiliul raional  </w:t>
      </w:r>
    </w:p>
    <w:p w14:paraId="010B3763" w14:textId="77777777" w:rsidR="00F10673" w:rsidRPr="00F10673" w:rsidRDefault="00F10673" w:rsidP="00F10673">
      <w:pPr>
        <w:spacing w:after="0" w:line="240" w:lineRule="auto"/>
        <w:jc w:val="right"/>
        <w:rPr>
          <w:rFonts w:ascii="Times New Roman" w:eastAsia="Times New Roman" w:hAnsi="Times New Roman" w:cs="Times New Roman"/>
          <w:color w:val="C00000"/>
          <w:sz w:val="20"/>
          <w:szCs w:val="20"/>
          <w:lang w:val="ro-MD" w:eastAsia="ru-RU"/>
        </w:rPr>
      </w:pPr>
      <w:r w:rsidRPr="00F10673">
        <w:rPr>
          <w:rFonts w:ascii="Times New Roman" w:eastAsia="Times New Roman" w:hAnsi="Times New Roman" w:cs="Times New Roman"/>
          <w:color w:val="C00000"/>
          <w:sz w:val="20"/>
          <w:szCs w:val="20"/>
          <w:lang w:val="ro-MD" w:eastAsia="ru-RU"/>
        </w:rPr>
        <w:t>nr. 2/10 din 23.02.2024</w:t>
      </w:r>
    </w:p>
    <w:p w14:paraId="26587708" w14:textId="77777777" w:rsidR="00F10673" w:rsidRPr="00F10673" w:rsidRDefault="00F10673" w:rsidP="00F10673">
      <w:pPr>
        <w:spacing w:after="0" w:line="240" w:lineRule="auto"/>
        <w:ind w:firstLine="720"/>
        <w:jc w:val="right"/>
        <w:rPr>
          <w:rFonts w:ascii="Times New Roman" w:eastAsia="Times New Roman" w:hAnsi="Times New Roman" w:cs="Times New Roman"/>
          <w:sz w:val="28"/>
          <w:szCs w:val="28"/>
          <w:lang w:val="ro-RO" w:eastAsia="en-GB"/>
        </w:rPr>
      </w:pPr>
    </w:p>
    <w:p w14:paraId="2ADB2BE0" w14:textId="77777777" w:rsidR="00F10673" w:rsidRPr="00F10673" w:rsidRDefault="00F10673" w:rsidP="00F10673">
      <w:pPr>
        <w:spacing w:after="0" w:line="240" w:lineRule="auto"/>
        <w:ind w:firstLine="720"/>
        <w:jc w:val="right"/>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APROBAT: </w:t>
      </w:r>
    </w:p>
    <w:p w14:paraId="352EF7AC" w14:textId="77777777" w:rsidR="00F10673" w:rsidRPr="00F10673" w:rsidRDefault="00F10673" w:rsidP="00F10673">
      <w:pPr>
        <w:spacing w:after="0" w:line="240" w:lineRule="auto"/>
        <w:ind w:firstLine="720"/>
        <w:jc w:val="right"/>
        <w:rPr>
          <w:rFonts w:ascii="Times New Roman" w:eastAsia="Times New Roman" w:hAnsi="Times New Roman" w:cs="Times New Roman"/>
          <w:b/>
          <w:sz w:val="28"/>
          <w:szCs w:val="28"/>
          <w:u w:val="single"/>
          <w:lang w:val="ro-RO" w:eastAsia="en-GB"/>
        </w:rPr>
      </w:pPr>
      <w:r w:rsidRPr="00F10673">
        <w:rPr>
          <w:rFonts w:ascii="Times New Roman" w:eastAsia="Times New Roman" w:hAnsi="Times New Roman" w:cs="Times New Roman"/>
          <w:b/>
          <w:sz w:val="28"/>
          <w:szCs w:val="28"/>
          <w:u w:val="single"/>
          <w:lang w:val="ro-RO" w:eastAsia="en-GB"/>
        </w:rPr>
        <w:t>Consiliul raional Ialoveni</w:t>
      </w:r>
    </w:p>
    <w:p w14:paraId="65E041A9" w14:textId="77777777" w:rsidR="00F10673" w:rsidRPr="00565674" w:rsidRDefault="00F10673" w:rsidP="00F10673">
      <w:pPr>
        <w:spacing w:after="0" w:line="240" w:lineRule="auto"/>
        <w:ind w:firstLine="720"/>
        <w:jc w:val="right"/>
        <w:rPr>
          <w:rFonts w:ascii="Times New Roman" w:eastAsia="Times New Roman" w:hAnsi="Times New Roman" w:cs="Times New Roman"/>
          <w:sz w:val="20"/>
          <w:szCs w:val="20"/>
          <w:lang w:val="ro-RO" w:eastAsia="en-GB"/>
        </w:rPr>
      </w:pPr>
      <w:r w:rsidRPr="00F10673">
        <w:rPr>
          <w:rFonts w:ascii="Times New Roman" w:eastAsia="Times New Roman" w:hAnsi="Times New Roman" w:cs="Times New Roman"/>
          <w:sz w:val="28"/>
          <w:szCs w:val="28"/>
          <w:lang w:val="ro-RO" w:eastAsia="en-GB"/>
        </w:rPr>
        <w:t xml:space="preserve"> </w:t>
      </w:r>
      <w:r w:rsidRPr="00565674">
        <w:rPr>
          <w:rFonts w:ascii="Times New Roman" w:eastAsia="Times New Roman" w:hAnsi="Times New Roman" w:cs="Times New Roman"/>
          <w:sz w:val="20"/>
          <w:szCs w:val="20"/>
          <w:lang w:val="ro-RO" w:eastAsia="en-GB"/>
        </w:rPr>
        <w:t>(fondatorul Întreprinderii Municipale)</w:t>
      </w:r>
    </w:p>
    <w:p w14:paraId="6743CD1E" w14:textId="3FD56B5B" w:rsidR="00F10673" w:rsidRPr="00F10673" w:rsidRDefault="00F10673" w:rsidP="00F10673">
      <w:pPr>
        <w:spacing w:after="0" w:line="240" w:lineRule="auto"/>
        <w:ind w:firstLine="720"/>
        <w:jc w:val="right"/>
        <w:rPr>
          <w:rFonts w:ascii="Times New Roman" w:eastAsia="Times New Roman" w:hAnsi="Times New Roman" w:cs="Times New Roman"/>
          <w:sz w:val="20"/>
          <w:szCs w:val="20"/>
          <w:lang w:val="ro-RO" w:eastAsia="en-GB"/>
        </w:rPr>
      </w:pPr>
      <w:r w:rsidRPr="00F10673">
        <w:rPr>
          <w:rFonts w:ascii="Times New Roman" w:eastAsia="Times New Roman" w:hAnsi="Times New Roman" w:cs="Times New Roman"/>
          <w:sz w:val="28"/>
          <w:szCs w:val="28"/>
          <w:lang w:val="ro-RO" w:eastAsia="en-GB"/>
        </w:rPr>
        <w:t xml:space="preserve">prin Decizia nr. </w:t>
      </w:r>
      <w:r w:rsidR="00283521">
        <w:rPr>
          <w:rFonts w:ascii="Times New Roman" w:eastAsia="Times New Roman" w:hAnsi="Times New Roman" w:cs="Times New Roman"/>
          <w:sz w:val="28"/>
          <w:szCs w:val="28"/>
          <w:lang w:val="ro-RO" w:eastAsia="en-GB"/>
        </w:rPr>
        <w:t>2/10</w:t>
      </w:r>
      <w:r w:rsidRPr="00F10673">
        <w:rPr>
          <w:rFonts w:ascii="Times New Roman" w:eastAsia="Times New Roman" w:hAnsi="Times New Roman" w:cs="Times New Roman"/>
          <w:sz w:val="28"/>
          <w:szCs w:val="28"/>
          <w:lang w:val="ro-RO" w:eastAsia="en-GB"/>
        </w:rPr>
        <w:t xml:space="preserve"> din 23.02.2024</w:t>
      </w:r>
    </w:p>
    <w:p w14:paraId="2F20DC74" w14:textId="77777777" w:rsidR="00F10673" w:rsidRPr="00F10673" w:rsidRDefault="00F10673" w:rsidP="00F10673">
      <w:pPr>
        <w:spacing w:after="0" w:line="240" w:lineRule="auto"/>
        <w:ind w:firstLine="720"/>
        <w:jc w:val="right"/>
        <w:rPr>
          <w:rFonts w:ascii="Times New Roman" w:eastAsia="Times New Roman" w:hAnsi="Times New Roman" w:cs="Times New Roman"/>
          <w:sz w:val="20"/>
          <w:szCs w:val="20"/>
          <w:lang w:val="ro-RO" w:eastAsia="en-GB"/>
        </w:rPr>
      </w:pPr>
    </w:p>
    <w:p w14:paraId="1AB61ED7" w14:textId="77777777" w:rsidR="00F10673" w:rsidRPr="00F10673" w:rsidRDefault="00F10673" w:rsidP="00F10673">
      <w:pPr>
        <w:spacing w:after="0" w:line="240" w:lineRule="auto"/>
        <w:ind w:firstLine="720"/>
        <w:jc w:val="right"/>
        <w:rPr>
          <w:rFonts w:ascii="Times New Roman" w:eastAsia="Times New Roman" w:hAnsi="Times New Roman" w:cs="Times New Roman"/>
          <w:sz w:val="20"/>
          <w:szCs w:val="20"/>
          <w:lang w:val="ro-RO" w:eastAsia="en-GB"/>
        </w:rPr>
      </w:pPr>
      <w:r w:rsidRPr="00F10673">
        <w:rPr>
          <w:rFonts w:ascii="Times New Roman" w:eastAsia="Times New Roman" w:hAnsi="Times New Roman" w:cs="Times New Roman"/>
          <w:sz w:val="20"/>
          <w:szCs w:val="20"/>
          <w:lang w:val="ro-RO" w:eastAsia="en-GB"/>
        </w:rPr>
        <w:t xml:space="preserve"> </w:t>
      </w:r>
    </w:p>
    <w:p w14:paraId="57C9E9A2" w14:textId="77777777" w:rsidR="00F10673" w:rsidRPr="00F10673" w:rsidRDefault="00F10673" w:rsidP="00F10673">
      <w:pPr>
        <w:spacing w:after="0" w:line="240" w:lineRule="auto"/>
        <w:ind w:firstLine="720"/>
        <w:jc w:val="right"/>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4"/>
          <w:szCs w:val="24"/>
          <w:lang w:val="ro-RO" w:eastAsia="en-GB"/>
        </w:rPr>
        <w:t xml:space="preserve">                  ______________</w:t>
      </w:r>
      <w:r w:rsidRPr="00F10673">
        <w:rPr>
          <w:rFonts w:ascii="Times New Roman" w:eastAsia="Times New Roman" w:hAnsi="Times New Roman" w:cs="Times New Roman"/>
          <w:sz w:val="24"/>
          <w:szCs w:val="24"/>
          <w:lang w:val="en-US" w:eastAsia="en-GB"/>
        </w:rPr>
        <w:t>_</w:t>
      </w:r>
      <w:r w:rsidRPr="00F10673">
        <w:rPr>
          <w:rFonts w:ascii="Times New Roman" w:eastAsia="Times New Roman" w:hAnsi="Times New Roman" w:cs="Times New Roman"/>
          <w:sz w:val="24"/>
          <w:szCs w:val="24"/>
          <w:lang w:val="ro-RO" w:eastAsia="en-GB"/>
        </w:rPr>
        <w:t>_</w:t>
      </w:r>
      <w:r w:rsidRPr="00F10673">
        <w:rPr>
          <w:rFonts w:ascii="Times New Roman" w:eastAsia="Times New Roman" w:hAnsi="Times New Roman" w:cs="Times New Roman"/>
          <w:b/>
          <w:sz w:val="28"/>
          <w:szCs w:val="28"/>
          <w:u w:val="single"/>
          <w:lang w:val="ro-RO" w:eastAsia="en-GB"/>
        </w:rPr>
        <w:t>Natalia EREMIA</w:t>
      </w:r>
    </w:p>
    <w:p w14:paraId="7814C949" w14:textId="05E7C7BF" w:rsidR="00F10673" w:rsidRPr="00565674" w:rsidRDefault="00565674" w:rsidP="00565674">
      <w:pPr>
        <w:spacing w:after="0" w:line="240" w:lineRule="auto"/>
        <w:ind w:firstLine="720"/>
        <w:jc w:val="center"/>
        <w:rPr>
          <w:rFonts w:ascii="Times New Roman" w:eastAsia="Times New Roman" w:hAnsi="Times New Roman" w:cs="Times New Roman"/>
          <w:sz w:val="20"/>
          <w:szCs w:val="20"/>
          <w:lang w:val="ro-RO" w:eastAsia="en-GB"/>
        </w:rPr>
      </w:pPr>
      <w:r>
        <w:rPr>
          <w:rFonts w:ascii="Times New Roman" w:eastAsia="Times New Roman" w:hAnsi="Times New Roman" w:cs="Times New Roman"/>
          <w:sz w:val="20"/>
          <w:szCs w:val="20"/>
          <w:lang w:val="ro-RO" w:eastAsia="en-GB"/>
        </w:rPr>
        <w:t xml:space="preserve">                                                       </w:t>
      </w:r>
      <w:r w:rsidR="00F10673" w:rsidRPr="00565674">
        <w:rPr>
          <w:rFonts w:ascii="Times New Roman" w:eastAsia="Times New Roman" w:hAnsi="Times New Roman" w:cs="Times New Roman"/>
          <w:sz w:val="20"/>
          <w:szCs w:val="20"/>
          <w:lang w:val="ro-RO" w:eastAsia="en-GB"/>
        </w:rPr>
        <w:t>(semnătura</w:t>
      </w:r>
      <w:r>
        <w:rPr>
          <w:rFonts w:ascii="Times New Roman" w:eastAsia="Times New Roman" w:hAnsi="Times New Roman" w:cs="Times New Roman"/>
          <w:sz w:val="20"/>
          <w:szCs w:val="20"/>
          <w:lang w:val="ro-RO" w:eastAsia="en-GB"/>
        </w:rPr>
        <w:t xml:space="preserve">, </w:t>
      </w:r>
      <w:r w:rsidR="00F10673" w:rsidRPr="00565674">
        <w:rPr>
          <w:rFonts w:ascii="Times New Roman" w:eastAsia="Times New Roman" w:hAnsi="Times New Roman" w:cs="Times New Roman"/>
          <w:sz w:val="20"/>
          <w:szCs w:val="20"/>
          <w:lang w:val="ro-RO" w:eastAsia="en-GB"/>
        </w:rPr>
        <w:t>ştampila</w:t>
      </w:r>
      <w:r>
        <w:rPr>
          <w:rFonts w:ascii="Times New Roman" w:eastAsia="Times New Roman" w:hAnsi="Times New Roman" w:cs="Times New Roman"/>
          <w:sz w:val="20"/>
          <w:szCs w:val="20"/>
          <w:lang w:val="ro-RO" w:eastAsia="en-GB"/>
        </w:rPr>
        <w:t>)</w:t>
      </w:r>
      <w:r w:rsidR="00F10673" w:rsidRPr="00565674">
        <w:rPr>
          <w:rFonts w:ascii="Times New Roman" w:eastAsia="Times New Roman" w:hAnsi="Times New Roman" w:cs="Times New Roman"/>
          <w:sz w:val="20"/>
          <w:szCs w:val="20"/>
          <w:lang w:val="ro-RO" w:eastAsia="en-GB"/>
        </w:rPr>
        <w:t xml:space="preserve"> </w:t>
      </w:r>
    </w:p>
    <w:p w14:paraId="507AE2C4" w14:textId="05BFCA9B" w:rsidR="00F10673" w:rsidRPr="00F10673" w:rsidRDefault="00283521" w:rsidP="00F10673">
      <w:pPr>
        <w:spacing w:after="0" w:line="240" w:lineRule="auto"/>
        <w:ind w:hanging="45"/>
        <w:jc w:val="right"/>
        <w:rPr>
          <w:rFonts w:ascii="Times New Roman" w:eastAsia="Times New Roman" w:hAnsi="Times New Roman" w:cs="Times New Roman"/>
          <w:b/>
          <w:bCs/>
          <w:sz w:val="28"/>
          <w:szCs w:val="28"/>
          <w:u w:val="single"/>
          <w:lang w:val="ro-RO" w:eastAsia="en-GB"/>
        </w:rPr>
      </w:pPr>
      <w:r>
        <w:rPr>
          <w:rFonts w:ascii="Times New Roman" w:eastAsia="Times New Roman" w:hAnsi="Times New Roman" w:cs="Times New Roman"/>
          <w:b/>
          <w:bCs/>
          <w:sz w:val="28"/>
          <w:szCs w:val="28"/>
          <w:u w:val="single"/>
          <w:lang w:val="ro-RO" w:eastAsia="en-GB"/>
        </w:rPr>
        <w:t>01 martie</w:t>
      </w:r>
      <w:r w:rsidR="00F10673" w:rsidRPr="00F10673">
        <w:rPr>
          <w:rFonts w:ascii="Times New Roman" w:eastAsia="Times New Roman" w:hAnsi="Times New Roman" w:cs="Times New Roman"/>
          <w:b/>
          <w:bCs/>
          <w:sz w:val="28"/>
          <w:szCs w:val="28"/>
          <w:u w:val="single"/>
          <w:lang w:val="ro-RO" w:eastAsia="en-GB"/>
        </w:rPr>
        <w:t xml:space="preserve"> 2024 </w:t>
      </w:r>
    </w:p>
    <w:p w14:paraId="155A4CC0" w14:textId="20E25D44" w:rsidR="00F10673" w:rsidRPr="00F10673" w:rsidRDefault="00565674" w:rsidP="00565674">
      <w:pPr>
        <w:spacing w:after="0" w:line="240" w:lineRule="auto"/>
        <w:ind w:firstLine="720"/>
        <w:jc w:val="center"/>
        <w:rPr>
          <w:rFonts w:ascii="Times New Roman" w:eastAsia="Times New Roman" w:hAnsi="Times New Roman" w:cs="Times New Roman"/>
          <w:b/>
          <w:bCs/>
          <w:sz w:val="28"/>
          <w:szCs w:val="28"/>
          <w:lang w:val="ro-RO" w:eastAsia="en-GB"/>
        </w:rPr>
      </w:pPr>
      <w:r>
        <w:rPr>
          <w:rFonts w:ascii="Times New Roman" w:eastAsia="Times New Roman" w:hAnsi="Times New Roman" w:cs="Times New Roman"/>
          <w:sz w:val="20"/>
          <w:szCs w:val="20"/>
          <w:lang w:val="ro-RO" w:eastAsia="en-GB"/>
        </w:rPr>
        <w:t xml:space="preserve">                                                                                                                                                 (</w:t>
      </w:r>
      <w:r w:rsidRPr="00565674">
        <w:rPr>
          <w:rFonts w:ascii="Times New Roman" w:eastAsia="Times New Roman" w:hAnsi="Times New Roman" w:cs="Times New Roman"/>
          <w:sz w:val="20"/>
          <w:szCs w:val="20"/>
          <w:lang w:val="ro-RO" w:eastAsia="en-GB"/>
        </w:rPr>
        <w:t>data)</w:t>
      </w:r>
    </w:p>
    <w:p w14:paraId="443F2988" w14:textId="77777777" w:rsidR="00F10673" w:rsidRPr="00F10673" w:rsidRDefault="00F10673" w:rsidP="00F10673">
      <w:pPr>
        <w:spacing w:after="0" w:line="240" w:lineRule="auto"/>
        <w:ind w:firstLine="720"/>
        <w:jc w:val="right"/>
        <w:rPr>
          <w:rFonts w:ascii="Times New Roman" w:eastAsia="Times New Roman" w:hAnsi="Times New Roman" w:cs="Times New Roman"/>
          <w:sz w:val="20"/>
          <w:szCs w:val="20"/>
          <w:lang w:val="ro-RO" w:eastAsia="en-GB"/>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8449"/>
        <w:gridCol w:w="906"/>
      </w:tblGrid>
      <w:tr w:rsidR="00F10673" w:rsidRPr="00F10673" w14:paraId="52151DA9" w14:textId="77777777" w:rsidTr="009345F0">
        <w:trPr>
          <w:jc w:val="center"/>
        </w:trPr>
        <w:tc>
          <w:tcPr>
            <w:tcW w:w="4516" w:type="pct"/>
            <w:tcBorders>
              <w:top w:val="nil"/>
              <w:left w:val="nil"/>
              <w:bottom w:val="nil"/>
              <w:right w:val="nil"/>
            </w:tcBorders>
            <w:tcMar>
              <w:top w:w="15" w:type="dxa"/>
              <w:left w:w="45" w:type="dxa"/>
              <w:bottom w:w="15" w:type="dxa"/>
              <w:right w:w="45" w:type="dxa"/>
            </w:tcMar>
            <w:hideMark/>
          </w:tcPr>
          <w:p w14:paraId="462920B2"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w:t>
            </w:r>
          </w:p>
          <w:p w14:paraId="32D821C9" w14:textId="77777777" w:rsidR="00F10673" w:rsidRPr="00F10673" w:rsidRDefault="00F10673" w:rsidP="00F10673">
            <w:pPr>
              <w:spacing w:after="0" w:line="240" w:lineRule="auto"/>
              <w:ind w:hanging="45"/>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bCs/>
                <w:sz w:val="28"/>
                <w:szCs w:val="28"/>
                <w:lang w:val="ro-RO" w:eastAsia="en-GB"/>
              </w:rPr>
              <w:t>Întreprinderea este înregistrată</w:t>
            </w:r>
          </w:p>
          <w:p w14:paraId="2894DCAF" w14:textId="77777777" w:rsidR="00F10673" w:rsidRPr="00F10673" w:rsidRDefault="00F10673" w:rsidP="00F10673">
            <w:pPr>
              <w:spacing w:after="0" w:line="240" w:lineRule="auto"/>
              <w:ind w:hanging="45"/>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 xml:space="preserve">la Agenția Servicii Publice </w:t>
            </w:r>
          </w:p>
          <w:p w14:paraId="71E2F60B" w14:textId="77777777" w:rsidR="00F10673" w:rsidRPr="00F10673" w:rsidRDefault="00F10673" w:rsidP="00F10673">
            <w:pPr>
              <w:spacing w:after="0" w:line="240" w:lineRule="auto"/>
              <w:ind w:hanging="45"/>
              <w:jc w:val="both"/>
              <w:rPr>
                <w:rFonts w:ascii="Times New Roman" w:eastAsia="Times New Roman" w:hAnsi="Times New Roman" w:cs="Times New Roman"/>
                <w:sz w:val="28"/>
                <w:szCs w:val="28"/>
                <w:lang w:val="ro-RO" w:eastAsia="en-GB"/>
              </w:rPr>
            </w:pPr>
          </w:p>
          <w:p w14:paraId="2B060759" w14:textId="77777777" w:rsidR="00F10673" w:rsidRPr="00F10673" w:rsidRDefault="00F10673" w:rsidP="00F10673">
            <w:pPr>
              <w:spacing w:after="0" w:line="240" w:lineRule="auto"/>
              <w:ind w:hanging="45"/>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______ _______________ 20___ </w:t>
            </w:r>
          </w:p>
          <w:p w14:paraId="2154A4D8"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eastAsia="en-GB"/>
              </w:rPr>
            </w:pPr>
          </w:p>
          <w:p w14:paraId="4744BF32"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eastAsia="en-GB"/>
              </w:rPr>
            </w:pPr>
          </w:p>
        </w:tc>
        <w:tc>
          <w:tcPr>
            <w:tcW w:w="484" w:type="pct"/>
            <w:tcBorders>
              <w:top w:val="nil"/>
              <w:left w:val="nil"/>
              <w:bottom w:val="nil"/>
              <w:right w:val="nil"/>
            </w:tcBorders>
            <w:tcMar>
              <w:top w:w="15" w:type="dxa"/>
              <w:left w:w="45" w:type="dxa"/>
              <w:bottom w:w="15" w:type="dxa"/>
              <w:right w:w="45" w:type="dxa"/>
            </w:tcMar>
            <w:hideMark/>
          </w:tcPr>
          <w:p w14:paraId="3367BB01" w14:textId="77777777" w:rsidR="00F10673" w:rsidRPr="00F10673" w:rsidRDefault="00F10673" w:rsidP="00F10673">
            <w:pPr>
              <w:spacing w:after="0" w:line="240" w:lineRule="auto"/>
              <w:ind w:firstLine="720"/>
              <w:jc w:val="center"/>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bCs/>
                <w:sz w:val="28"/>
                <w:szCs w:val="28"/>
                <w:lang w:val="ro-RO" w:eastAsia="en-GB"/>
              </w:rPr>
              <w:t> </w:t>
            </w:r>
          </w:p>
          <w:p w14:paraId="2D7DE709"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eastAsia="en-GB"/>
              </w:rPr>
            </w:pPr>
          </w:p>
        </w:tc>
      </w:tr>
    </w:tbl>
    <w:p w14:paraId="0F1FAA9F" w14:textId="77777777" w:rsidR="00F10673" w:rsidRPr="00F10673" w:rsidRDefault="00F10673" w:rsidP="00F10673">
      <w:pPr>
        <w:spacing w:after="0" w:line="240" w:lineRule="auto"/>
        <w:ind w:firstLine="720"/>
        <w:jc w:val="both"/>
        <w:rPr>
          <w:rFonts w:ascii="Times New Roman" w:eastAsia="Times New Roman" w:hAnsi="Times New Roman" w:cs="Times New Roman"/>
          <w:vanish/>
          <w:sz w:val="28"/>
          <w:szCs w:val="28"/>
          <w:lang w:val="ro-RO" w:eastAsia="en-GB"/>
        </w:rPr>
      </w:pPr>
    </w:p>
    <w:tbl>
      <w:tblPr>
        <w:tblW w:w="5000" w:type="pct"/>
        <w:tblCellMar>
          <w:top w:w="15" w:type="dxa"/>
          <w:left w:w="15" w:type="dxa"/>
          <w:bottom w:w="15" w:type="dxa"/>
          <w:right w:w="15" w:type="dxa"/>
        </w:tblCellMar>
        <w:tblLook w:val="04A0" w:firstRow="1" w:lastRow="0" w:firstColumn="1" w:lastColumn="0" w:noHBand="0" w:noVBand="1"/>
      </w:tblPr>
      <w:tblGrid>
        <w:gridCol w:w="9355"/>
      </w:tblGrid>
      <w:tr w:rsidR="00F10673" w:rsidRPr="00F10673" w14:paraId="3D4B0DCF" w14:textId="77777777" w:rsidTr="009345F0">
        <w:tc>
          <w:tcPr>
            <w:tcW w:w="5000" w:type="pct"/>
            <w:tcBorders>
              <w:top w:val="nil"/>
              <w:left w:val="nil"/>
              <w:bottom w:val="nil"/>
              <w:right w:val="nil"/>
            </w:tcBorders>
            <w:tcMar>
              <w:top w:w="15" w:type="dxa"/>
              <w:left w:w="45" w:type="dxa"/>
              <w:bottom w:w="15" w:type="dxa"/>
              <w:right w:w="45" w:type="dxa"/>
            </w:tcMar>
          </w:tcPr>
          <w:p w14:paraId="4CE16184"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rPr>
            </w:pPr>
            <w:r w:rsidRPr="00F10673">
              <w:rPr>
                <w:rFonts w:ascii="Times New Roman" w:eastAsia="Times New Roman" w:hAnsi="Times New Roman" w:cs="Times New Roman"/>
                <w:sz w:val="28"/>
                <w:szCs w:val="28"/>
                <w:lang w:val="ro-RO"/>
              </w:rPr>
              <w:t xml:space="preserve">Departamentul înregistrare şi </w:t>
            </w:r>
          </w:p>
          <w:p w14:paraId="7D66D0ED"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rPr>
            </w:pPr>
            <w:r w:rsidRPr="00F10673">
              <w:rPr>
                <w:rFonts w:ascii="Times New Roman" w:eastAsia="Times New Roman" w:hAnsi="Times New Roman" w:cs="Times New Roman"/>
                <w:sz w:val="28"/>
                <w:szCs w:val="28"/>
                <w:lang w:val="ro-RO"/>
              </w:rPr>
              <w:t>licenţiere a unităţilor de drept</w:t>
            </w:r>
          </w:p>
          <w:p w14:paraId="6C6A1B57"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rPr>
            </w:pPr>
          </w:p>
          <w:tbl>
            <w:tblPr>
              <w:tblStyle w:val="Tabelgril6"/>
              <w:tblW w:w="5973" w:type="dxa"/>
              <w:tblLook w:val="04A0" w:firstRow="1" w:lastRow="0" w:firstColumn="1" w:lastColumn="0" w:noHBand="0" w:noVBand="1"/>
            </w:tblPr>
            <w:tblGrid>
              <w:gridCol w:w="916"/>
              <w:gridCol w:w="358"/>
              <w:gridCol w:w="359"/>
              <w:gridCol w:w="359"/>
              <w:gridCol w:w="359"/>
              <w:gridCol w:w="359"/>
              <w:gridCol w:w="359"/>
              <w:gridCol w:w="359"/>
              <w:gridCol w:w="359"/>
              <w:gridCol w:w="359"/>
              <w:gridCol w:w="359"/>
              <w:gridCol w:w="359"/>
              <w:gridCol w:w="359"/>
              <w:gridCol w:w="359"/>
              <w:gridCol w:w="391"/>
            </w:tblGrid>
            <w:tr w:rsidR="00F10673" w:rsidRPr="00F10673" w14:paraId="1D9E61EF" w14:textId="77777777" w:rsidTr="009345F0">
              <w:tc>
                <w:tcPr>
                  <w:tcW w:w="843" w:type="dxa"/>
                </w:tcPr>
                <w:p w14:paraId="3DA7D390" w14:textId="77777777" w:rsidR="00F10673" w:rsidRPr="00F10673" w:rsidRDefault="00F10673" w:rsidP="00F10673">
                  <w:pPr>
                    <w:jc w:val="both"/>
                    <w:rPr>
                      <w:rFonts w:ascii="Times New Roman" w:hAnsi="Times New Roman"/>
                      <w:sz w:val="28"/>
                      <w:szCs w:val="28"/>
                      <w:lang w:val="ro-RO"/>
                    </w:rPr>
                  </w:pPr>
                  <w:r w:rsidRPr="00F10673">
                    <w:rPr>
                      <w:rFonts w:ascii="Times New Roman" w:hAnsi="Times New Roman"/>
                      <w:sz w:val="28"/>
                      <w:szCs w:val="28"/>
                      <w:lang w:val="ro-RO"/>
                    </w:rPr>
                    <w:t>IDNO</w:t>
                  </w:r>
                </w:p>
              </w:tc>
              <w:tc>
                <w:tcPr>
                  <w:tcW w:w="360" w:type="dxa"/>
                </w:tcPr>
                <w:p w14:paraId="6A6C17FF"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1</w:t>
                  </w:r>
                </w:p>
              </w:tc>
              <w:tc>
                <w:tcPr>
                  <w:tcW w:w="360" w:type="dxa"/>
                </w:tcPr>
                <w:p w14:paraId="4FE185ED"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0</w:t>
                  </w:r>
                </w:p>
              </w:tc>
              <w:tc>
                <w:tcPr>
                  <w:tcW w:w="360" w:type="dxa"/>
                </w:tcPr>
                <w:p w14:paraId="19DBAB58"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1</w:t>
                  </w:r>
                </w:p>
              </w:tc>
              <w:tc>
                <w:tcPr>
                  <w:tcW w:w="360" w:type="dxa"/>
                </w:tcPr>
                <w:p w14:paraId="1B490512"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3</w:t>
                  </w:r>
                </w:p>
              </w:tc>
              <w:tc>
                <w:tcPr>
                  <w:tcW w:w="360" w:type="dxa"/>
                </w:tcPr>
                <w:p w14:paraId="5B543C8F"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6</w:t>
                  </w:r>
                </w:p>
              </w:tc>
              <w:tc>
                <w:tcPr>
                  <w:tcW w:w="360" w:type="dxa"/>
                </w:tcPr>
                <w:p w14:paraId="49A41C8E"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0</w:t>
                  </w:r>
                </w:p>
              </w:tc>
              <w:tc>
                <w:tcPr>
                  <w:tcW w:w="360" w:type="dxa"/>
                </w:tcPr>
                <w:p w14:paraId="37E84EED"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0</w:t>
                  </w:r>
                </w:p>
              </w:tc>
              <w:tc>
                <w:tcPr>
                  <w:tcW w:w="360" w:type="dxa"/>
                </w:tcPr>
                <w:p w14:paraId="66289DAE"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0</w:t>
                  </w:r>
                </w:p>
              </w:tc>
              <w:tc>
                <w:tcPr>
                  <w:tcW w:w="360" w:type="dxa"/>
                </w:tcPr>
                <w:p w14:paraId="3F361645"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3</w:t>
                  </w:r>
                </w:p>
              </w:tc>
              <w:tc>
                <w:tcPr>
                  <w:tcW w:w="360" w:type="dxa"/>
                </w:tcPr>
                <w:p w14:paraId="19012AC9"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9</w:t>
                  </w:r>
                </w:p>
              </w:tc>
              <w:tc>
                <w:tcPr>
                  <w:tcW w:w="360" w:type="dxa"/>
                </w:tcPr>
                <w:p w14:paraId="5CD33311"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8</w:t>
                  </w:r>
                </w:p>
              </w:tc>
              <w:tc>
                <w:tcPr>
                  <w:tcW w:w="360" w:type="dxa"/>
                </w:tcPr>
                <w:p w14:paraId="2D5AE90C"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7</w:t>
                  </w:r>
                </w:p>
              </w:tc>
              <w:tc>
                <w:tcPr>
                  <w:tcW w:w="360" w:type="dxa"/>
                </w:tcPr>
                <w:p w14:paraId="13AB2AFB" w14:textId="77777777" w:rsidR="00F10673" w:rsidRPr="00F10673" w:rsidRDefault="00F10673" w:rsidP="00F10673">
                  <w:pPr>
                    <w:jc w:val="both"/>
                    <w:rPr>
                      <w:rFonts w:ascii="Times New Roman" w:hAnsi="Times New Roman"/>
                      <w:b/>
                      <w:bCs/>
                      <w:sz w:val="28"/>
                      <w:szCs w:val="28"/>
                      <w:lang w:val="ro-RO"/>
                    </w:rPr>
                  </w:pPr>
                  <w:r w:rsidRPr="00F10673">
                    <w:rPr>
                      <w:rFonts w:ascii="Times New Roman" w:hAnsi="Times New Roman"/>
                      <w:b/>
                      <w:bCs/>
                      <w:sz w:val="28"/>
                      <w:szCs w:val="28"/>
                      <w:lang w:val="ro-RO"/>
                    </w:rPr>
                    <w:t>4</w:t>
                  </w:r>
                </w:p>
              </w:tc>
              <w:tc>
                <w:tcPr>
                  <w:tcW w:w="450" w:type="dxa"/>
                </w:tcPr>
                <w:p w14:paraId="289CACD0" w14:textId="77777777" w:rsidR="00F10673" w:rsidRPr="00F10673" w:rsidRDefault="00F10673" w:rsidP="00F10673">
                  <w:pPr>
                    <w:ind w:firstLine="720"/>
                    <w:jc w:val="both"/>
                    <w:rPr>
                      <w:rFonts w:ascii="Times New Roman" w:hAnsi="Times New Roman"/>
                      <w:sz w:val="28"/>
                      <w:szCs w:val="28"/>
                      <w:lang w:val="ro-RO"/>
                    </w:rPr>
                  </w:pPr>
                </w:p>
              </w:tc>
            </w:tr>
          </w:tbl>
          <w:p w14:paraId="601FD468" w14:textId="77777777" w:rsidR="00F10673" w:rsidRPr="00F10673" w:rsidRDefault="00F10673" w:rsidP="00F10673">
            <w:pPr>
              <w:spacing w:after="0" w:line="240" w:lineRule="auto"/>
              <w:ind w:firstLine="720"/>
              <w:jc w:val="both"/>
              <w:rPr>
                <w:rFonts w:ascii="Times New Roman" w:eastAsia="Times New Roman" w:hAnsi="Times New Roman" w:cs="Times New Roman"/>
                <w:sz w:val="28"/>
                <w:szCs w:val="28"/>
                <w:lang w:val="ro-RO"/>
              </w:rPr>
            </w:pPr>
          </w:p>
          <w:p w14:paraId="402477AB" w14:textId="77777777" w:rsidR="00F10673" w:rsidRPr="00F10673" w:rsidRDefault="00F10673" w:rsidP="00F10673">
            <w:pPr>
              <w:spacing w:after="0" w:line="360" w:lineRule="auto"/>
              <w:ind w:firstLine="720"/>
              <w:jc w:val="both"/>
              <w:rPr>
                <w:rFonts w:ascii="Times New Roman" w:eastAsia="Times New Roman" w:hAnsi="Times New Roman" w:cs="Times New Roman"/>
                <w:sz w:val="28"/>
                <w:szCs w:val="28"/>
                <w:lang w:val="ro-RO"/>
              </w:rPr>
            </w:pPr>
            <w:r w:rsidRPr="00F10673">
              <w:rPr>
                <w:rFonts w:ascii="Times New Roman" w:eastAsia="Times New Roman" w:hAnsi="Times New Roman" w:cs="Times New Roman"/>
                <w:sz w:val="28"/>
                <w:szCs w:val="28"/>
                <w:lang w:val="ro-RO"/>
              </w:rPr>
              <w:t xml:space="preserve">Registrator                  </w:t>
            </w:r>
          </w:p>
          <w:p w14:paraId="520FA573" w14:textId="77777777" w:rsidR="00F10673" w:rsidRPr="00F10673" w:rsidRDefault="00F10673" w:rsidP="00F10673">
            <w:pPr>
              <w:spacing w:after="0" w:line="360" w:lineRule="auto"/>
              <w:jc w:val="both"/>
              <w:rPr>
                <w:rFonts w:ascii="Times New Roman" w:eastAsia="Times New Roman" w:hAnsi="Times New Roman" w:cs="Times New Roman"/>
                <w:sz w:val="28"/>
                <w:szCs w:val="28"/>
                <w:lang w:val="ro-RO"/>
              </w:rPr>
            </w:pPr>
            <w:r w:rsidRPr="00F10673">
              <w:rPr>
                <w:rFonts w:ascii="Times New Roman" w:eastAsia="Times New Roman" w:hAnsi="Times New Roman" w:cs="Times New Roman"/>
                <w:sz w:val="28"/>
                <w:szCs w:val="28"/>
                <w:lang w:val="ro-RO"/>
              </w:rPr>
              <w:t>______________________/_________</w:t>
            </w:r>
          </w:p>
        </w:tc>
      </w:tr>
    </w:tbl>
    <w:p w14:paraId="035DA0A9" w14:textId="77777777" w:rsidR="00F10673" w:rsidRPr="00F10673" w:rsidRDefault="00F10673" w:rsidP="00F10673">
      <w:pPr>
        <w:spacing w:after="0" w:line="240" w:lineRule="auto"/>
        <w:ind w:firstLine="567"/>
        <w:jc w:val="both"/>
        <w:rPr>
          <w:rFonts w:ascii="Times New Roman" w:eastAsia="Times New Roman" w:hAnsi="Times New Roman" w:cs="Times New Roman"/>
          <w:sz w:val="20"/>
          <w:szCs w:val="20"/>
          <w:lang w:val="ro-RO" w:eastAsia="en-GB"/>
        </w:rPr>
      </w:pPr>
      <w:r w:rsidRPr="00F10673">
        <w:rPr>
          <w:rFonts w:ascii="Times New Roman" w:eastAsia="Times New Roman" w:hAnsi="Times New Roman" w:cs="Times New Roman"/>
          <w:sz w:val="20"/>
          <w:szCs w:val="20"/>
          <w:lang w:val="ro-RO" w:eastAsia="en-GB"/>
        </w:rPr>
        <w:t>(numele, prenumele, semnătura)</w:t>
      </w:r>
    </w:p>
    <w:p w14:paraId="39E91A6F"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p>
    <w:p w14:paraId="3EA7E027" w14:textId="77777777" w:rsidR="00F10673" w:rsidRPr="00F10673" w:rsidRDefault="00F10673" w:rsidP="00F10673">
      <w:pPr>
        <w:spacing w:after="0" w:line="240" w:lineRule="auto"/>
        <w:jc w:val="center"/>
        <w:rPr>
          <w:rFonts w:ascii="Times New Roman" w:eastAsia="Times New Roman" w:hAnsi="Times New Roman" w:cs="Times New Roman"/>
          <w:sz w:val="28"/>
          <w:szCs w:val="28"/>
          <w:lang w:val="ro-RO" w:eastAsia="ru-RU"/>
        </w:rPr>
      </w:pPr>
    </w:p>
    <w:p w14:paraId="494F0B1D" w14:textId="77777777" w:rsidR="00F10673" w:rsidRPr="00F10673" w:rsidRDefault="00F10673" w:rsidP="00F10673">
      <w:pPr>
        <w:spacing w:after="0" w:line="240" w:lineRule="auto"/>
        <w:jc w:val="center"/>
        <w:rPr>
          <w:rFonts w:ascii="Times New Roman" w:eastAsia="Times New Roman" w:hAnsi="Times New Roman" w:cs="Times New Roman"/>
          <w:b/>
          <w:sz w:val="40"/>
          <w:szCs w:val="40"/>
          <w:lang w:val="ro-RO" w:eastAsia="en-GB"/>
        </w:rPr>
      </w:pPr>
      <w:r w:rsidRPr="00F10673">
        <w:rPr>
          <w:rFonts w:ascii="Times New Roman" w:eastAsia="Times New Roman" w:hAnsi="Times New Roman" w:cs="Times New Roman"/>
          <w:b/>
          <w:sz w:val="40"/>
          <w:szCs w:val="40"/>
          <w:lang w:val="ro-RO" w:eastAsia="en-GB"/>
        </w:rPr>
        <w:t xml:space="preserve">STATUTUL </w:t>
      </w:r>
    </w:p>
    <w:p w14:paraId="786A344B" w14:textId="77777777" w:rsidR="00F10673" w:rsidRPr="00F10673" w:rsidRDefault="00F10673" w:rsidP="00F10673">
      <w:pPr>
        <w:spacing w:after="0" w:line="240" w:lineRule="auto"/>
        <w:jc w:val="center"/>
        <w:rPr>
          <w:rFonts w:ascii="Times New Roman" w:eastAsia="Times New Roman" w:hAnsi="Times New Roman" w:cs="Times New Roman"/>
          <w:bCs/>
          <w:sz w:val="40"/>
          <w:szCs w:val="40"/>
          <w:lang w:val="ro-RO" w:eastAsia="en-GB"/>
        </w:rPr>
      </w:pPr>
      <w:r w:rsidRPr="00F10673">
        <w:rPr>
          <w:rFonts w:ascii="Times New Roman" w:eastAsia="Times New Roman" w:hAnsi="Times New Roman" w:cs="Times New Roman"/>
          <w:bCs/>
          <w:sz w:val="40"/>
          <w:szCs w:val="40"/>
          <w:lang w:val="ro-RO" w:eastAsia="en-GB"/>
        </w:rPr>
        <w:t>(în redacție nouă)</w:t>
      </w:r>
    </w:p>
    <w:p w14:paraId="1D651C81" w14:textId="77777777" w:rsidR="00F10673" w:rsidRPr="00F10673" w:rsidRDefault="00F10673" w:rsidP="00F10673">
      <w:pPr>
        <w:spacing w:after="0" w:line="240" w:lineRule="auto"/>
        <w:jc w:val="center"/>
        <w:rPr>
          <w:rFonts w:ascii="Times New Roman" w:eastAsia="Times New Roman" w:hAnsi="Times New Roman" w:cs="Times New Roman"/>
          <w:bCs/>
          <w:sz w:val="40"/>
          <w:szCs w:val="40"/>
          <w:lang w:val="ro-RO" w:eastAsia="en-GB"/>
        </w:rPr>
      </w:pPr>
    </w:p>
    <w:p w14:paraId="4B03530F" w14:textId="77777777" w:rsidR="00F10673" w:rsidRPr="00F10673" w:rsidRDefault="00F10673" w:rsidP="00F10673">
      <w:pPr>
        <w:spacing w:after="0" w:line="240" w:lineRule="auto"/>
        <w:jc w:val="center"/>
        <w:rPr>
          <w:rFonts w:ascii="Times New Roman" w:eastAsia="Times New Roman" w:hAnsi="Times New Roman" w:cs="Times New Roman"/>
          <w:b/>
          <w:sz w:val="40"/>
          <w:szCs w:val="40"/>
          <w:lang w:val="ro-RO" w:eastAsia="en-GB"/>
        </w:rPr>
      </w:pPr>
      <w:r w:rsidRPr="00F10673">
        <w:rPr>
          <w:rFonts w:ascii="Times New Roman" w:eastAsia="Times New Roman" w:hAnsi="Times New Roman" w:cs="Times New Roman"/>
          <w:b/>
          <w:sz w:val="40"/>
          <w:szCs w:val="40"/>
          <w:lang w:val="ro-RO" w:eastAsia="en-GB"/>
        </w:rPr>
        <w:t>al Întreprinderii Municipale</w:t>
      </w:r>
    </w:p>
    <w:p w14:paraId="59964A41" w14:textId="77777777" w:rsidR="00F10673" w:rsidRPr="00F10673" w:rsidRDefault="00F10673" w:rsidP="00F10673">
      <w:pPr>
        <w:spacing w:after="0" w:line="240" w:lineRule="auto"/>
        <w:jc w:val="center"/>
        <w:rPr>
          <w:rFonts w:ascii="Times New Roman" w:eastAsia="Times New Roman" w:hAnsi="Times New Roman" w:cs="Times New Roman"/>
          <w:b/>
          <w:sz w:val="40"/>
          <w:szCs w:val="40"/>
          <w:lang w:val="ro-RO" w:eastAsia="en-GB"/>
        </w:rPr>
      </w:pPr>
    </w:p>
    <w:p w14:paraId="75AB775A" w14:textId="77777777" w:rsidR="00F10673" w:rsidRPr="00F10673" w:rsidRDefault="00F10673" w:rsidP="00F10673">
      <w:pPr>
        <w:spacing w:after="0" w:line="240" w:lineRule="auto"/>
        <w:jc w:val="center"/>
        <w:rPr>
          <w:rFonts w:ascii="Times New Roman" w:eastAsia="Times New Roman" w:hAnsi="Times New Roman" w:cs="Times New Roman"/>
          <w:b/>
          <w:sz w:val="40"/>
          <w:szCs w:val="40"/>
          <w:lang w:val="ro-RO" w:eastAsia="en-GB"/>
        </w:rPr>
      </w:pPr>
      <w:r w:rsidRPr="00F10673">
        <w:rPr>
          <w:rFonts w:ascii="Times New Roman" w:eastAsia="Times New Roman" w:hAnsi="Times New Roman" w:cs="Times New Roman"/>
          <w:b/>
          <w:sz w:val="40"/>
          <w:szCs w:val="40"/>
          <w:lang w:val="ro-RO" w:eastAsia="en-GB"/>
        </w:rPr>
        <w:t>,,</w:t>
      </w:r>
      <w:bookmarkStart w:id="1" w:name="_Hlk159258104"/>
      <w:r w:rsidRPr="00F10673">
        <w:rPr>
          <w:rFonts w:ascii="Times New Roman" w:eastAsia="Times New Roman" w:hAnsi="Times New Roman" w:cs="Times New Roman"/>
          <w:b/>
          <w:sz w:val="40"/>
          <w:szCs w:val="40"/>
          <w:lang w:val="ro-RO" w:eastAsia="en-GB"/>
        </w:rPr>
        <w:t>Centrul stomatologic raional Ialoveni</w:t>
      </w:r>
      <w:bookmarkEnd w:id="1"/>
      <w:r w:rsidRPr="00F10673">
        <w:rPr>
          <w:rFonts w:ascii="Times New Roman" w:eastAsia="Times New Roman" w:hAnsi="Times New Roman" w:cs="Times New Roman"/>
          <w:b/>
          <w:sz w:val="40"/>
          <w:szCs w:val="40"/>
          <w:lang w:val="ro-RO" w:eastAsia="en-GB"/>
        </w:rPr>
        <w:t>”</w:t>
      </w:r>
    </w:p>
    <w:p w14:paraId="4E0EAC6F" w14:textId="77777777" w:rsidR="00F10673" w:rsidRPr="00F10673" w:rsidRDefault="00F10673" w:rsidP="00F10673">
      <w:pPr>
        <w:spacing w:after="0" w:line="240" w:lineRule="auto"/>
        <w:jc w:val="right"/>
        <w:rPr>
          <w:rFonts w:ascii="Times New Roman" w:eastAsia="Times New Roman" w:hAnsi="Times New Roman" w:cs="Times New Roman"/>
          <w:b/>
          <w:sz w:val="28"/>
          <w:szCs w:val="28"/>
          <w:lang w:val="ro-RO" w:eastAsia="en-GB"/>
        </w:rPr>
      </w:pPr>
    </w:p>
    <w:p w14:paraId="23F9F82A" w14:textId="77777777" w:rsidR="00F10673" w:rsidRPr="00F10673" w:rsidRDefault="00F10673" w:rsidP="00F10673">
      <w:pPr>
        <w:spacing w:after="0" w:line="240" w:lineRule="auto"/>
        <w:jc w:val="right"/>
        <w:rPr>
          <w:rFonts w:ascii="Times New Roman" w:eastAsia="Times New Roman" w:hAnsi="Times New Roman" w:cs="Times New Roman"/>
          <w:b/>
          <w:sz w:val="28"/>
          <w:szCs w:val="28"/>
          <w:lang w:val="ro-RO" w:eastAsia="en-GB"/>
        </w:rPr>
      </w:pPr>
    </w:p>
    <w:p w14:paraId="47B234EE" w14:textId="77777777" w:rsidR="00F10673" w:rsidRPr="00F10673" w:rsidRDefault="00F10673" w:rsidP="00F10673">
      <w:pPr>
        <w:spacing w:after="0" w:line="240" w:lineRule="auto"/>
        <w:jc w:val="right"/>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Înregistrat la: 24.12.2013</w:t>
      </w:r>
    </w:p>
    <w:p w14:paraId="1AA567DA" w14:textId="77777777" w:rsidR="00F10673" w:rsidRPr="00F10673" w:rsidRDefault="00F10673" w:rsidP="00F10673">
      <w:pPr>
        <w:spacing w:after="0" w:line="240" w:lineRule="auto"/>
        <w:jc w:val="right"/>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IDNO: 1013600039874</w:t>
      </w:r>
    </w:p>
    <w:p w14:paraId="568DE46B" w14:textId="77777777" w:rsidR="00F10673" w:rsidRPr="00F10673" w:rsidRDefault="00F10673" w:rsidP="00F10673">
      <w:pPr>
        <w:spacing w:after="0" w:line="240" w:lineRule="auto"/>
        <w:jc w:val="right"/>
        <w:rPr>
          <w:rFonts w:ascii="Times New Roman" w:eastAsia="Times New Roman" w:hAnsi="Times New Roman" w:cs="Times New Roman"/>
          <w:b/>
          <w:sz w:val="28"/>
          <w:szCs w:val="28"/>
          <w:lang w:val="ro-RO" w:eastAsia="en-GB"/>
        </w:rPr>
      </w:pPr>
    </w:p>
    <w:p w14:paraId="6DF121AB" w14:textId="77777777" w:rsidR="00283521" w:rsidRDefault="00283521" w:rsidP="00F10673">
      <w:pPr>
        <w:spacing w:after="0" w:line="240" w:lineRule="auto"/>
        <w:jc w:val="center"/>
        <w:rPr>
          <w:rFonts w:ascii="Times New Roman" w:eastAsia="Times New Roman" w:hAnsi="Times New Roman" w:cs="Times New Roman"/>
          <w:b/>
          <w:sz w:val="28"/>
          <w:szCs w:val="28"/>
          <w:lang w:val="ro-RO" w:eastAsia="en-GB"/>
        </w:rPr>
      </w:pPr>
    </w:p>
    <w:p w14:paraId="5B71F3D0" w14:textId="77777777" w:rsidR="000D3E61" w:rsidRDefault="000D3E61" w:rsidP="00F10673">
      <w:pPr>
        <w:spacing w:after="0" w:line="240" w:lineRule="auto"/>
        <w:jc w:val="center"/>
        <w:rPr>
          <w:rFonts w:ascii="Times New Roman" w:eastAsia="Times New Roman" w:hAnsi="Times New Roman" w:cs="Times New Roman"/>
          <w:b/>
          <w:sz w:val="28"/>
          <w:szCs w:val="28"/>
          <w:lang w:val="ro-RO" w:eastAsia="en-GB"/>
        </w:rPr>
      </w:pPr>
    </w:p>
    <w:p w14:paraId="1C80CEFD" w14:textId="5D428194"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2024</w:t>
      </w:r>
    </w:p>
    <w:p w14:paraId="14918BE4" w14:textId="77777777" w:rsidR="00F10673" w:rsidRPr="00F10673" w:rsidRDefault="00F10673" w:rsidP="00283521">
      <w:pPr>
        <w:numPr>
          <w:ilvl w:val="0"/>
          <w:numId w:val="15"/>
        </w:numPr>
        <w:spacing w:after="0" w:line="240" w:lineRule="auto"/>
        <w:ind w:left="567" w:hanging="567"/>
        <w:contextualSpacing/>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lastRenderedPageBreak/>
        <w:t>DISPOZIŢII GENERALE</w:t>
      </w:r>
    </w:p>
    <w:p w14:paraId="2EB06459" w14:textId="77777777" w:rsidR="00F10673" w:rsidRPr="00F10673" w:rsidRDefault="00F10673" w:rsidP="00F10673">
      <w:pPr>
        <w:spacing w:after="0" w:line="240" w:lineRule="auto"/>
        <w:ind w:firstLine="567"/>
        <w:jc w:val="both"/>
        <w:rPr>
          <w:rFonts w:ascii="Times New Roman" w:eastAsia="Times New Roman" w:hAnsi="Times New Roman" w:cs="Times New Roman"/>
          <w:sz w:val="24"/>
          <w:szCs w:val="24"/>
          <w:lang w:val="ro-RO" w:eastAsia="en-GB"/>
        </w:rPr>
      </w:pPr>
      <w:r w:rsidRPr="00F10673">
        <w:rPr>
          <w:rFonts w:ascii="Times New Roman" w:eastAsia="Times New Roman" w:hAnsi="Times New Roman" w:cs="Times New Roman"/>
          <w:sz w:val="24"/>
          <w:szCs w:val="24"/>
          <w:lang w:val="ro-RO" w:eastAsia="en-GB"/>
        </w:rPr>
        <w:t xml:space="preserve">  </w:t>
      </w:r>
    </w:p>
    <w:p w14:paraId="40067EDA"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Denumirea: Întreprinderea Municipală „Centrul stomatologic raional Ialoveni”, (în continuare – Întreprindere).</w:t>
      </w:r>
    </w:p>
    <w:p w14:paraId="543D46D6" w14:textId="77777777" w:rsidR="00F10673" w:rsidRPr="00F10673" w:rsidRDefault="00F10673" w:rsidP="004C2783">
      <w:pPr>
        <w:tabs>
          <w:tab w:val="left" w:pos="990"/>
        </w:tabs>
        <w:spacing w:after="0" w:line="240" w:lineRule="auto"/>
        <w:ind w:firstLine="774"/>
        <w:jc w:val="both"/>
        <w:rPr>
          <w:rFonts w:ascii="Times New Roman" w:eastAsia="Times New Roman" w:hAnsi="Times New Roman" w:cs="Times New Roman"/>
          <w:sz w:val="28"/>
          <w:szCs w:val="28"/>
          <w:lang w:val="ro-RO" w:eastAsia="en-GB"/>
        </w:rPr>
      </w:pPr>
    </w:p>
    <w:p w14:paraId="4DD3712F"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sz w:val="20"/>
          <w:szCs w:val="20"/>
          <w:lang w:val="ro-RO" w:eastAsia="en-GB"/>
        </w:rPr>
      </w:pPr>
      <w:r w:rsidRPr="00F10673">
        <w:rPr>
          <w:rFonts w:ascii="Times New Roman" w:eastAsia="Times New Roman" w:hAnsi="Times New Roman" w:cs="Times New Roman"/>
          <w:bCs/>
          <w:sz w:val="28"/>
          <w:szCs w:val="28"/>
          <w:lang w:val="ro-RO" w:eastAsia="en-GB"/>
        </w:rPr>
        <w:t>Sediul</w:t>
      </w:r>
      <w:r w:rsidRPr="00F10673">
        <w:rPr>
          <w:rFonts w:ascii="Times New Roman" w:eastAsia="Times New Roman" w:hAnsi="Times New Roman" w:cs="Times New Roman"/>
          <w:sz w:val="28"/>
          <w:szCs w:val="28"/>
          <w:lang w:val="ro-RO" w:eastAsia="en-GB"/>
        </w:rPr>
        <w:t xml:space="preserve"> Întreprinderii: MD 6800, Republica Moldova, or. Ialoveni, str. Alexandru cel Bun, 7.</w:t>
      </w:r>
    </w:p>
    <w:p w14:paraId="43A9F210" w14:textId="77777777" w:rsidR="00F10673" w:rsidRPr="00F10673" w:rsidRDefault="00F10673" w:rsidP="004C2783">
      <w:pPr>
        <w:tabs>
          <w:tab w:val="left" w:pos="990"/>
        </w:tabs>
        <w:spacing w:after="0" w:line="240" w:lineRule="auto"/>
        <w:ind w:firstLine="774"/>
        <w:jc w:val="both"/>
        <w:rPr>
          <w:rFonts w:ascii="Times New Roman" w:eastAsia="Times New Roman" w:hAnsi="Times New Roman" w:cs="Times New Roman"/>
          <w:sz w:val="20"/>
          <w:szCs w:val="20"/>
          <w:lang w:val="ro-RO" w:eastAsia="en-GB"/>
        </w:rPr>
      </w:pPr>
    </w:p>
    <w:p w14:paraId="69B82F6B"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sz w:val="24"/>
          <w:szCs w:val="24"/>
          <w:lang w:val="ro-RO" w:eastAsia="en-GB"/>
        </w:rPr>
      </w:pPr>
      <w:r w:rsidRPr="00F10673">
        <w:rPr>
          <w:rFonts w:ascii="Times New Roman" w:eastAsia="Times New Roman" w:hAnsi="Times New Roman" w:cs="Times New Roman"/>
          <w:bCs/>
          <w:sz w:val="28"/>
          <w:szCs w:val="28"/>
          <w:lang w:val="ro-RO" w:eastAsia="en-GB"/>
        </w:rPr>
        <w:t>Întreprinderea</w:t>
      </w:r>
      <w:r w:rsidRPr="00F10673">
        <w:rPr>
          <w:rFonts w:ascii="Times New Roman" w:eastAsia="Times New Roman" w:hAnsi="Times New Roman" w:cs="Times New Roman"/>
          <w:sz w:val="28"/>
          <w:szCs w:val="28"/>
          <w:lang w:val="ro-RO" w:eastAsia="en-GB"/>
        </w:rPr>
        <w:t xml:space="preserve"> este creată în temeiul deciziei Consiliului raional Ialoveni nr. 07-16 din 12 decembrie 2013.</w:t>
      </w:r>
      <w:r w:rsidRPr="00F10673">
        <w:rPr>
          <w:rFonts w:ascii="Times New Roman" w:eastAsia="Times New Roman" w:hAnsi="Times New Roman" w:cs="Times New Roman"/>
          <w:sz w:val="24"/>
          <w:szCs w:val="24"/>
          <w:lang w:val="ro-RO" w:eastAsia="en-GB"/>
        </w:rPr>
        <w:t xml:space="preserve">  </w:t>
      </w:r>
    </w:p>
    <w:p w14:paraId="5A001361" w14:textId="77777777" w:rsidR="00F10673" w:rsidRPr="00F10673" w:rsidRDefault="00F10673" w:rsidP="004C2783">
      <w:pPr>
        <w:tabs>
          <w:tab w:val="left" w:pos="990"/>
        </w:tabs>
        <w:spacing w:after="0" w:line="240" w:lineRule="auto"/>
        <w:ind w:firstLine="774"/>
        <w:jc w:val="both"/>
        <w:rPr>
          <w:rFonts w:ascii="Times New Roman" w:eastAsia="Times New Roman" w:hAnsi="Times New Roman" w:cs="Times New Roman"/>
          <w:sz w:val="24"/>
          <w:szCs w:val="24"/>
          <w:lang w:val="ro-RO" w:eastAsia="en-GB"/>
        </w:rPr>
      </w:pPr>
    </w:p>
    <w:p w14:paraId="4FF46593"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Fondator al Întreprinderii este Consiliul raional Ialoveni (în continuare – fondator), cu sediul: MD 6800, Republica Moldova, or. Ialoveni, str. Alexandru cel Bun, 33.</w:t>
      </w:r>
    </w:p>
    <w:p w14:paraId="6DE9A379" w14:textId="77777777" w:rsidR="00F10673" w:rsidRPr="00F10673" w:rsidRDefault="00F10673" w:rsidP="004C2783">
      <w:pPr>
        <w:tabs>
          <w:tab w:val="left" w:pos="990"/>
        </w:tabs>
        <w:spacing w:after="0" w:line="240" w:lineRule="auto"/>
        <w:ind w:firstLine="774"/>
        <w:jc w:val="both"/>
        <w:rPr>
          <w:rFonts w:ascii="Times New Roman" w:eastAsia="Times New Roman" w:hAnsi="Times New Roman" w:cs="Times New Roman"/>
          <w:sz w:val="28"/>
          <w:szCs w:val="28"/>
          <w:lang w:val="ro-RO" w:eastAsia="en-GB"/>
        </w:rPr>
      </w:pPr>
    </w:p>
    <w:p w14:paraId="37314874"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
          <w:bCs/>
          <w:sz w:val="28"/>
          <w:szCs w:val="28"/>
          <w:lang w:val="ro-RO" w:eastAsia="en-GB"/>
        </w:rPr>
      </w:pPr>
      <w:r w:rsidRPr="00F10673">
        <w:rPr>
          <w:rFonts w:ascii="Times New Roman" w:eastAsia="Times New Roman" w:hAnsi="Times New Roman" w:cs="Times New Roman"/>
          <w:sz w:val="28"/>
          <w:szCs w:val="28"/>
          <w:lang w:val="ro-RO" w:eastAsia="en-GB"/>
        </w:rPr>
        <w:t xml:space="preserve">Principalele genuri de activitate ale Întreprinderii conform codurilor CAEM: </w:t>
      </w:r>
      <w:r w:rsidRPr="00F10673">
        <w:rPr>
          <w:rFonts w:ascii="Times New Roman" w:eastAsia="Times New Roman" w:hAnsi="Times New Roman" w:cs="Times New Roman"/>
          <w:b/>
          <w:bCs/>
          <w:sz w:val="28"/>
          <w:szCs w:val="28"/>
          <w:lang w:val="ro-RO" w:eastAsia="en-GB"/>
        </w:rPr>
        <w:t>86.23 Activităţi de asistenţă stomatologică</w:t>
      </w:r>
    </w:p>
    <w:p w14:paraId="78B54867" w14:textId="77777777" w:rsidR="00F10673" w:rsidRPr="00F10673" w:rsidRDefault="00F10673" w:rsidP="00F10673">
      <w:pPr>
        <w:spacing w:after="0" w:line="240" w:lineRule="auto"/>
        <w:jc w:val="both"/>
        <w:rPr>
          <w:rFonts w:ascii="Times New Roman" w:eastAsia="Times New Roman" w:hAnsi="Times New Roman" w:cs="Times New Roman"/>
          <w:b/>
          <w:bCs/>
          <w:sz w:val="28"/>
          <w:szCs w:val="28"/>
          <w:lang w:val="ro-RO" w:eastAsia="en-GB"/>
        </w:rPr>
      </w:pPr>
      <w:r w:rsidRPr="00F10673">
        <w:rPr>
          <w:rFonts w:ascii="Times New Roman" w:eastAsia="Times New Roman" w:hAnsi="Times New Roman" w:cs="Times New Roman"/>
          <w:b/>
          <w:bCs/>
          <w:sz w:val="28"/>
          <w:szCs w:val="28"/>
          <w:lang w:val="ro-RO" w:eastAsia="en-GB"/>
        </w:rPr>
        <w:t>Această clasă include:</w:t>
      </w:r>
    </w:p>
    <w:p w14:paraId="5DA79572" w14:textId="77777777" w:rsidR="00F10673" w:rsidRPr="00F10673" w:rsidRDefault="00F10673" w:rsidP="00F10673">
      <w:pPr>
        <w:numPr>
          <w:ilvl w:val="0"/>
          <w:numId w:val="16"/>
        </w:numPr>
        <w:spacing w:after="0" w:line="240" w:lineRule="auto"/>
        <w:contextualSpacing/>
        <w:jc w:val="both"/>
        <w:rPr>
          <w:rFonts w:ascii="Times New Roman" w:eastAsia="Times New Roman" w:hAnsi="Times New Roman" w:cs="Times New Roman"/>
          <w:b/>
          <w:bCs/>
          <w:sz w:val="28"/>
          <w:szCs w:val="28"/>
          <w:lang w:val="ro-RO" w:eastAsia="en-GB"/>
        </w:rPr>
      </w:pPr>
      <w:r w:rsidRPr="00F10673">
        <w:rPr>
          <w:rFonts w:ascii="Times New Roman" w:eastAsia="Times New Roman" w:hAnsi="Times New Roman" w:cs="Times New Roman"/>
          <w:b/>
          <w:bCs/>
          <w:sz w:val="28"/>
          <w:szCs w:val="28"/>
          <w:lang w:val="ro-RO" w:eastAsia="en-GB"/>
        </w:rPr>
        <w:t>activităţi de asistenţă stomatologică de natură generală sau specializată, de exemplu,</w:t>
      </w:r>
    </w:p>
    <w:p w14:paraId="011D2457" w14:textId="77777777" w:rsidR="00F10673" w:rsidRPr="00F10673" w:rsidRDefault="00F10673" w:rsidP="00F10673">
      <w:pPr>
        <w:numPr>
          <w:ilvl w:val="0"/>
          <w:numId w:val="16"/>
        </w:numPr>
        <w:spacing w:after="0" w:line="240" w:lineRule="auto"/>
        <w:contextualSpacing/>
        <w:jc w:val="both"/>
        <w:rPr>
          <w:rFonts w:ascii="Times New Roman" w:eastAsia="Times New Roman" w:hAnsi="Times New Roman" w:cs="Times New Roman"/>
          <w:b/>
          <w:bCs/>
          <w:sz w:val="28"/>
          <w:szCs w:val="28"/>
          <w:lang w:val="ro-RO" w:eastAsia="en-GB"/>
        </w:rPr>
      </w:pPr>
      <w:r w:rsidRPr="00F10673">
        <w:rPr>
          <w:rFonts w:ascii="Times New Roman" w:eastAsia="Times New Roman" w:hAnsi="Times New Roman" w:cs="Times New Roman"/>
          <w:b/>
          <w:bCs/>
          <w:sz w:val="28"/>
          <w:szCs w:val="28"/>
          <w:lang w:val="ro-RO" w:eastAsia="en-GB"/>
        </w:rPr>
        <w:t>stomatologie, endodontică şi pediatrică, patologie orală</w:t>
      </w:r>
    </w:p>
    <w:p w14:paraId="5607BCA0" w14:textId="77777777" w:rsidR="00F10673" w:rsidRPr="00F10673" w:rsidRDefault="00F10673" w:rsidP="00F10673">
      <w:pPr>
        <w:numPr>
          <w:ilvl w:val="0"/>
          <w:numId w:val="16"/>
        </w:numPr>
        <w:spacing w:after="0" w:line="240" w:lineRule="auto"/>
        <w:contextualSpacing/>
        <w:jc w:val="both"/>
        <w:rPr>
          <w:rFonts w:ascii="Times New Roman" w:eastAsia="Times New Roman" w:hAnsi="Times New Roman" w:cs="Times New Roman"/>
          <w:b/>
          <w:bCs/>
          <w:sz w:val="28"/>
          <w:szCs w:val="28"/>
          <w:lang w:val="ro-RO" w:eastAsia="en-GB"/>
        </w:rPr>
      </w:pPr>
      <w:r w:rsidRPr="00F10673">
        <w:rPr>
          <w:rFonts w:ascii="Times New Roman" w:eastAsia="Times New Roman" w:hAnsi="Times New Roman" w:cs="Times New Roman"/>
          <w:b/>
          <w:bCs/>
          <w:sz w:val="28"/>
          <w:szCs w:val="28"/>
          <w:lang w:val="ro-RO" w:eastAsia="en-GB"/>
        </w:rPr>
        <w:t>activităţi ortodontice, inculsiv, activităţi de chirurgie stomatologică</w:t>
      </w:r>
    </w:p>
    <w:p w14:paraId="01DC279D" w14:textId="77777777" w:rsidR="00F10673" w:rsidRPr="00F10673" w:rsidRDefault="00F10673" w:rsidP="00F10673">
      <w:pPr>
        <w:tabs>
          <w:tab w:val="left" w:pos="990"/>
        </w:tabs>
        <w:spacing w:after="0" w:line="240" w:lineRule="auto"/>
        <w:ind w:left="709"/>
        <w:contextualSpacing/>
        <w:jc w:val="both"/>
        <w:rPr>
          <w:rFonts w:ascii="Times New Roman" w:eastAsia="Times New Roman" w:hAnsi="Times New Roman" w:cs="Times New Roman"/>
          <w:b/>
          <w:bCs/>
          <w:sz w:val="28"/>
          <w:szCs w:val="28"/>
          <w:lang w:val="ro-RO" w:eastAsia="en-GB"/>
        </w:rPr>
      </w:pPr>
    </w:p>
    <w:p w14:paraId="75E856AC"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Întreprinderea este persoana juridică care desfăşoară activitate de întreprinzător în baza bunurilor proprietate a unită</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ii administrativ-teritoriale transmise ei în administrare şi/sau ca aport în capitalul social şi în baza proprietăţii obţinute de aceasta în rezultatul activităţii economico-financiare.</w:t>
      </w:r>
    </w:p>
    <w:p w14:paraId="6D51FDDE" w14:textId="77777777" w:rsidR="00F10673" w:rsidRPr="00F10673" w:rsidRDefault="00F10673" w:rsidP="004C2783">
      <w:pPr>
        <w:tabs>
          <w:tab w:val="left" w:pos="990"/>
        </w:tabs>
        <w:spacing w:after="0" w:line="240" w:lineRule="auto"/>
        <w:ind w:left="709" w:firstLine="774"/>
        <w:contextualSpacing/>
        <w:jc w:val="both"/>
        <w:rPr>
          <w:rFonts w:ascii="Times New Roman" w:eastAsia="Times New Roman" w:hAnsi="Times New Roman" w:cs="Times New Roman"/>
          <w:sz w:val="28"/>
          <w:szCs w:val="28"/>
          <w:lang w:val="ro-RO" w:eastAsia="en-GB"/>
        </w:rPr>
      </w:pPr>
    </w:p>
    <w:p w14:paraId="7D852874"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 xml:space="preserve">Activitatea Întreprinderii este reglementată de </w:t>
      </w:r>
      <w:hyperlink r:id="rId7" w:history="1">
        <w:r w:rsidRPr="00F10673">
          <w:rPr>
            <w:rFonts w:ascii="Times New Roman" w:eastAsia="Times New Roman" w:hAnsi="Times New Roman" w:cs="Times New Roman"/>
            <w:bCs/>
            <w:sz w:val="28"/>
            <w:szCs w:val="28"/>
            <w:lang w:val="ro-RO" w:eastAsia="en-GB"/>
          </w:rPr>
          <w:t>Codul civil al Republicii Moldova  nr. 1107/2002</w:t>
        </w:r>
      </w:hyperlink>
      <w:r w:rsidRPr="00F10673">
        <w:rPr>
          <w:rFonts w:ascii="Times New Roman" w:eastAsia="Times New Roman" w:hAnsi="Times New Roman" w:cs="Times New Roman"/>
          <w:bCs/>
          <w:sz w:val="28"/>
          <w:szCs w:val="28"/>
          <w:lang w:val="ro-RO" w:eastAsia="en-GB"/>
        </w:rPr>
        <w:t xml:space="preserve">, </w:t>
      </w:r>
      <w:hyperlink r:id="rId8" w:history="1">
        <w:r w:rsidRPr="00F10673">
          <w:rPr>
            <w:rFonts w:ascii="Times New Roman" w:eastAsia="Times New Roman" w:hAnsi="Times New Roman" w:cs="Times New Roman"/>
            <w:bCs/>
            <w:sz w:val="28"/>
            <w:szCs w:val="28"/>
            <w:lang w:val="ro-RO" w:eastAsia="en-GB"/>
          </w:rPr>
          <w:t>Legea nr. 246/2017</w:t>
        </w:r>
      </w:hyperlink>
      <w:r w:rsidRPr="00F10673">
        <w:rPr>
          <w:rFonts w:ascii="Times New Roman" w:eastAsia="Times New Roman" w:hAnsi="Times New Roman" w:cs="Times New Roman"/>
          <w:bCs/>
          <w:sz w:val="28"/>
          <w:szCs w:val="28"/>
          <w:lang w:val="ro-RO" w:eastAsia="en-GB"/>
        </w:rPr>
        <w:t xml:space="preserve"> cu privire la întreprinderea de stat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 xml:space="preserve">i întreprinderea municipală, </w:t>
      </w:r>
      <w:hyperlink r:id="rId9" w:history="1">
        <w:r w:rsidRPr="00F10673">
          <w:rPr>
            <w:rFonts w:ascii="Times New Roman" w:eastAsia="Times New Roman" w:hAnsi="Times New Roman" w:cs="Times New Roman"/>
            <w:bCs/>
            <w:sz w:val="28"/>
            <w:szCs w:val="28"/>
            <w:lang w:val="ro-RO" w:eastAsia="en-GB"/>
          </w:rPr>
          <w:t>Legea nr. 845/1992</w:t>
        </w:r>
      </w:hyperlink>
      <w:r w:rsidRPr="00F10673">
        <w:rPr>
          <w:rFonts w:ascii="Times New Roman" w:eastAsia="Times New Roman" w:hAnsi="Times New Roman" w:cs="Times New Roman"/>
          <w:bCs/>
          <w:sz w:val="28"/>
          <w:szCs w:val="28"/>
          <w:lang w:val="ro-RO" w:eastAsia="en-GB"/>
        </w:rPr>
        <w:t xml:space="preserve"> cu privire la antreprenoriat şi întreprinderi, de acte normative şi de statut.</w:t>
      </w:r>
    </w:p>
    <w:p w14:paraId="786DDF40" w14:textId="77777777" w:rsidR="00F10673" w:rsidRPr="00F10673" w:rsidRDefault="00F10673" w:rsidP="004C2783">
      <w:pPr>
        <w:tabs>
          <w:tab w:val="left" w:pos="990"/>
        </w:tabs>
        <w:spacing w:after="0" w:line="240" w:lineRule="auto"/>
        <w:ind w:firstLine="774"/>
        <w:jc w:val="both"/>
        <w:rPr>
          <w:rFonts w:ascii="Times New Roman" w:eastAsia="Times New Roman" w:hAnsi="Times New Roman" w:cs="Times New Roman"/>
          <w:bCs/>
          <w:sz w:val="28"/>
          <w:szCs w:val="28"/>
          <w:lang w:val="ro-RO" w:eastAsia="en-GB"/>
        </w:rPr>
      </w:pPr>
    </w:p>
    <w:p w14:paraId="2A1A96DB"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Întreprinderea se înregistrează la Agenţia Servicii Publice conform Legii nr. 220/2007 privind înregistrarea de stat a persoanelor juridice şi a întreprinzătorilor individuali.</w:t>
      </w:r>
    </w:p>
    <w:p w14:paraId="591A2C18"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5C1A7B12"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 xml:space="preserve">Întreprinderea dobândeşte dreptul de persoană juridică din momentul înregistrării în Registrul de stat al persoanelor juridice. </w:t>
      </w:r>
    </w:p>
    <w:p w14:paraId="7EF04005"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61D501E4" w14:textId="77777777" w:rsidR="00F10673" w:rsidRPr="00F10673" w:rsidRDefault="00F10673" w:rsidP="004C2783">
      <w:pPr>
        <w:numPr>
          <w:ilvl w:val="0"/>
          <w:numId w:val="14"/>
        </w:numPr>
        <w:tabs>
          <w:tab w:val="left" w:pos="709"/>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 xml:space="preserve">Întreprinderea îşi desfăşoară activitatea sub o anumită denumire, care include cuvintele „Întreprindere Municipală” sau abrevierea „Î.M.”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se individualizează prin numărul de identificare de stat (IDNO).  Pe blancheta cu antet se indică denumirea, sediul şi numărul de identificare de stat.</w:t>
      </w:r>
    </w:p>
    <w:p w14:paraId="43B66E41"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48B09911"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lastRenderedPageBreak/>
        <w:t xml:space="preserve">Întreprinderea poate încheia contracte în numele său, îşi poate asuma obligaţii, poate fi reclamant sau pârât în instanţele judecătoreşti. </w:t>
      </w:r>
    </w:p>
    <w:p w14:paraId="39ECF8C5"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53105E01"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 xml:space="preserve">Întreprinderea este în drept, cu notificarea fondatorului, să deschidă conturi bancare pe teritoriul Republicii Moldova şi în străinătate, iar cu acordul fondatorului, să instituie filiale, reprezentanţe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să participe la constituirea asocia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iilor şi a concernelor.</w:t>
      </w:r>
    </w:p>
    <w:p w14:paraId="35F32E4C"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4D43DC98" w14:textId="77777777" w:rsidR="00F10673" w:rsidRPr="00F10673" w:rsidRDefault="00F10673" w:rsidP="004C2783">
      <w:pPr>
        <w:numPr>
          <w:ilvl w:val="0"/>
          <w:numId w:val="14"/>
        </w:numPr>
        <w:tabs>
          <w:tab w:val="left" w:pos="709"/>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Întreprinderea nu poate fi fondator al societăţii comerciale.</w:t>
      </w:r>
    </w:p>
    <w:p w14:paraId="3F729BE5"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2AD37084" w14:textId="77777777" w:rsidR="00F10673" w:rsidRPr="00F10673" w:rsidRDefault="00F10673" w:rsidP="004C2783">
      <w:pPr>
        <w:numPr>
          <w:ilvl w:val="0"/>
          <w:numId w:val="14"/>
        </w:numPr>
        <w:tabs>
          <w:tab w:val="left" w:pos="990"/>
        </w:tabs>
        <w:spacing w:after="0" w:line="240" w:lineRule="auto"/>
        <w:ind w:left="0" w:firstLine="70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 xml:space="preserve">Suprafaţa terenului transmis în gestiune Întreprinderii constituie 0 ha.  </w:t>
      </w:r>
    </w:p>
    <w:p w14:paraId="0C904702"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Cs/>
          <w:sz w:val="28"/>
          <w:szCs w:val="28"/>
          <w:lang w:val="ro-RO" w:eastAsia="en-GB"/>
        </w:rPr>
      </w:pPr>
    </w:p>
    <w:p w14:paraId="1600BD0B" w14:textId="77777777" w:rsidR="00F10673" w:rsidRPr="00F10673" w:rsidRDefault="00F10673" w:rsidP="004C2783">
      <w:pPr>
        <w:numPr>
          <w:ilvl w:val="0"/>
          <w:numId w:val="14"/>
        </w:numPr>
        <w:tabs>
          <w:tab w:val="left" w:pos="990"/>
        </w:tabs>
        <w:spacing w:after="0" w:line="240" w:lineRule="auto"/>
        <w:ind w:firstLine="349"/>
        <w:contextualSpacing/>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Întreprinderea poartă răspundere pentru obligaţiile sale împreună cu toate bunurile ce le deţine cu drept de proprietate. Fondatorul nu poartă răspundere pentru obliga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iile Întreprinderii, iar Întreprinderea nu poartă răspundere pentru obliga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iile fondatorului.</w:t>
      </w:r>
    </w:p>
    <w:p w14:paraId="35611402"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  </w:t>
      </w:r>
    </w:p>
    <w:p w14:paraId="68494F5D" w14:textId="77777777" w:rsidR="00F10673" w:rsidRPr="00F10673" w:rsidRDefault="00F10673" w:rsidP="00F10673">
      <w:pPr>
        <w:numPr>
          <w:ilvl w:val="0"/>
          <w:numId w:val="15"/>
        </w:numPr>
        <w:spacing w:after="0" w:line="240" w:lineRule="auto"/>
        <w:ind w:left="709"/>
        <w:contextualSpacing/>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 xml:space="preserve">BUNURILE ÎNTREPRINDERII </w:t>
      </w:r>
    </w:p>
    <w:p w14:paraId="5F769D4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Bunurile Întreprinderii se constituie din bunurile domeniului privat al unită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administrativ-teritoriale depuse ca aport în capitalul social al Întreprinderii şi bunurile obţinute ca rezultat al activităţii desfăşurate şi aparţin acesteia cu drept de proprietate.</w:t>
      </w:r>
    </w:p>
    <w:p w14:paraId="647D1F6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F2ADED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Bunurile domeniului public al unită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administrativ-teritoriale aflate în administrarea Întreprinderii nu aparţin acesteia cu drept de proprietate. Aceste bunuri nu pot fi urmărite pentru datoriile Întreprinderii, nu pot fi înstrăinate sau supuse executării silite nici chiar în cazul insolvabilităţii, nu pot constitui obiect al gajului şi asupra lor nu se pot constitui garanţii reale, nu pot fi dobândite de către alte persoane prin uzucapiune sau prin efectul posesiei de bună-credinţă asupra lor. Evidenţa contabilă a acestor bunuri se ţine distinct de evidenţa activelor Întreprinderii. Lista bunurilor domeniului public al unită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administrativ-teritoriale aflate în administrarea Întreprinderii se anexează la statut.</w:t>
      </w:r>
    </w:p>
    <w:p w14:paraId="1AB3432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A233A3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Întreprinderea este obligată să utilizeze raţional şi eficient bunurile de care dispune şi să asigure integritatea lor.</w:t>
      </w:r>
    </w:p>
    <w:p w14:paraId="647CC85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21E773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19.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Modul de posesiune, de folosin</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ă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de dispozi</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ie asupra bunurilor Întreprinderii se stabile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te de legisla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ie. Transmiterea, comercializarea, darea în loca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iune/arendă sau comodat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casarea bunurilor Întreprinderii</w:t>
      </w:r>
      <w:r w:rsidRPr="00F10673">
        <w:rPr>
          <w:rFonts w:ascii="Times New Roman" w:eastAsia="Times New Roman" w:hAnsi="Times New Roman" w:cs="Times New Roman"/>
          <w:sz w:val="28"/>
          <w:szCs w:val="28"/>
          <w:lang w:val="ro-RO" w:eastAsia="en-GB"/>
        </w:rPr>
        <w:t xml:space="preserve"> se efectuează în modul stabilit de Guvern.</w:t>
      </w:r>
    </w:p>
    <w:p w14:paraId="05D04902" w14:textId="77777777" w:rsidR="00F10673" w:rsidRPr="00F10673" w:rsidRDefault="00F10673" w:rsidP="00F10673">
      <w:pPr>
        <w:spacing w:after="0" w:line="240" w:lineRule="auto"/>
        <w:ind w:firstLine="709"/>
        <w:rPr>
          <w:rFonts w:ascii="Times New Roman" w:eastAsia="Times New Roman" w:hAnsi="Times New Roman" w:cs="Times New Roman"/>
          <w:sz w:val="24"/>
          <w:szCs w:val="24"/>
          <w:lang w:val="ro-RO" w:eastAsia="en-GB"/>
        </w:rPr>
      </w:pPr>
    </w:p>
    <w:p w14:paraId="228D84E8"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III. CAPITALUL SOCIAL</w:t>
      </w:r>
    </w:p>
    <w:p w14:paraId="2A306E1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Capitalul social al Întreprinderii constituie 5400 lei. </w:t>
      </w:r>
    </w:p>
    <w:p w14:paraId="1EFBDF2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3FAC34C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lastRenderedPageBreak/>
        <w:t>21.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Capitalul social al Întreprinderii este constituit din bunurile domeniului privat al unită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ii administrativ-teritoriale în valoare de 0 lei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aporturi în numerar 5400 lei.</w:t>
      </w:r>
    </w:p>
    <w:p w14:paraId="4C729CA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3F16A8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Aporturi</w:t>
      </w:r>
      <w:r w:rsidRPr="00F10673">
        <w:rPr>
          <w:rFonts w:ascii="Times New Roman" w:eastAsia="Times New Roman" w:hAnsi="Times New Roman" w:cs="Times New Roman"/>
          <w:sz w:val="28"/>
          <w:szCs w:val="28"/>
          <w:lang w:val="ro-RO" w:eastAsia="en-GB"/>
        </w:rPr>
        <w:t xml:space="preserve"> la capitalul social nu pot fi:</w:t>
      </w:r>
    </w:p>
    <w:p w14:paraId="3F9049B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bunurile a căror circulaţie este interzisă sau limitată prin lege;</w:t>
      </w:r>
    </w:p>
    <w:p w14:paraId="1D6872F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creanţele Întreprinderii;</w:t>
      </w:r>
    </w:p>
    <w:p w14:paraId="4B0FD2F0"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bunurile imobile neânregistrate;</w:t>
      </w:r>
    </w:p>
    <w:p w14:paraId="391C0D2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bunurile instituţiilor de învăţământ, medicale, ale patrimoniului cultural şi cele din sfera locativ-comunală.</w:t>
      </w:r>
    </w:p>
    <w:p w14:paraId="0431E52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b/>
          <w:bCs/>
          <w:sz w:val="28"/>
          <w:szCs w:val="28"/>
          <w:lang w:val="ro-RO" w:eastAsia="en-GB"/>
        </w:rPr>
      </w:pPr>
    </w:p>
    <w:p w14:paraId="09306A9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sz w:val="28"/>
          <w:szCs w:val="28"/>
          <w:lang w:val="ro-RO" w:eastAsia="en-GB"/>
        </w:rPr>
        <w:t>23.</w:t>
      </w:r>
      <w:r w:rsidRPr="00F10673">
        <w:rPr>
          <w:rFonts w:ascii="Times New Roman" w:eastAsia="Times New Roman" w:hAnsi="Times New Roman" w:cs="Times New Roman"/>
          <w:b/>
          <w:bCs/>
          <w:sz w:val="28"/>
          <w:szCs w:val="28"/>
          <w:lang w:val="ro-RO" w:eastAsia="en-GB"/>
        </w:rPr>
        <w:t xml:space="preserve"> </w:t>
      </w:r>
      <w:r w:rsidRPr="00F10673">
        <w:rPr>
          <w:rFonts w:ascii="Times New Roman" w:eastAsia="Times New Roman" w:hAnsi="Times New Roman" w:cs="Times New Roman"/>
          <w:bCs/>
          <w:sz w:val="28"/>
          <w:szCs w:val="28"/>
          <w:lang w:val="ro-RO" w:eastAsia="en-GB"/>
        </w:rPr>
        <w:t>Capitalul social al Întreprinderii poate fi modificat prin majorarea sau reducerea lui.</w:t>
      </w:r>
    </w:p>
    <w:p w14:paraId="2176453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14A8D2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Decizia de modificare a capitalului social al Întreprinderii se adoptă de către fondator.</w:t>
      </w:r>
    </w:p>
    <w:p w14:paraId="3415C4C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Sursă de majorare a capitalului social poate fi capitalul propriu al Întreprinderii, în limita părţii ce depăşeşte capitalul social şi/sau aporturile primite de la fondator.</w:t>
      </w:r>
    </w:p>
    <w:p w14:paraId="422B7F5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9C1973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Modificarea capitalului social se va reflecta în statutul şi bilanţul Întreprinderii după înregistrarea în ordinea stabilită de </w:t>
      </w:r>
      <w:hyperlink r:id="rId10" w:history="1">
        <w:r w:rsidRPr="00F10673">
          <w:rPr>
            <w:rFonts w:ascii="Times New Roman" w:eastAsia="Times New Roman" w:hAnsi="Times New Roman" w:cs="Times New Roman"/>
            <w:bCs/>
            <w:sz w:val="28"/>
            <w:szCs w:val="28"/>
            <w:lang w:val="ro-RO" w:eastAsia="en-GB"/>
          </w:rPr>
          <w:t>Legea nr. 220/2007</w:t>
        </w:r>
      </w:hyperlink>
      <w:r w:rsidRPr="00F10673">
        <w:rPr>
          <w:rFonts w:ascii="Times New Roman" w:eastAsia="Times New Roman" w:hAnsi="Times New Roman" w:cs="Times New Roman"/>
          <w:bCs/>
          <w:sz w:val="28"/>
          <w:szCs w:val="28"/>
          <w:lang w:val="ro-RO" w:eastAsia="en-GB"/>
        </w:rPr>
        <w:t xml:space="preserve"> privind înregistrarea de stat a persoanelor juridice şi a întreprinzătorilor individuali. </w:t>
      </w:r>
    </w:p>
    <w:p w14:paraId="32D29B3B" w14:textId="77777777" w:rsidR="00F10673" w:rsidRPr="00F10673" w:rsidRDefault="00F10673" w:rsidP="00F10673">
      <w:pPr>
        <w:spacing w:after="0" w:line="240" w:lineRule="auto"/>
        <w:ind w:firstLine="567"/>
        <w:jc w:val="both"/>
        <w:rPr>
          <w:rFonts w:ascii="Times New Roman" w:eastAsia="Times New Roman" w:hAnsi="Times New Roman" w:cs="Times New Roman"/>
          <w:sz w:val="24"/>
          <w:szCs w:val="24"/>
          <w:lang w:val="ro-RO" w:eastAsia="en-GB"/>
        </w:rPr>
      </w:pPr>
    </w:p>
    <w:p w14:paraId="5499EB24"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IV. PROFITUL NET</w:t>
      </w:r>
    </w:p>
    <w:p w14:paraId="2FDEB39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Profitul net poate fi îndreptat pentru:</w:t>
      </w:r>
    </w:p>
    <w:p w14:paraId="0D9BCCAC"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acoperirea pierderilor din anii precedenţi;</w:t>
      </w:r>
    </w:p>
    <w:p w14:paraId="2D0793C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formarea rezervei pentru dezvoltarea Întreprinderii;</w:t>
      </w:r>
    </w:p>
    <w:p w14:paraId="16BD73C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defalcări în bugetul local;</w:t>
      </w:r>
    </w:p>
    <w:p w14:paraId="7D0FEA3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plata recompenselor pentru membrii organelor de conducere şi control;</w:t>
      </w:r>
    </w:p>
    <w:p w14:paraId="66984386"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în alte scopuri, dacă ele nu contravin legislaţiei.</w:t>
      </w:r>
    </w:p>
    <w:p w14:paraId="7A6350E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F23BD5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Decizia de repartizare a profitului net anual se aprobă de fondator.</w:t>
      </w:r>
    </w:p>
    <w:p w14:paraId="292332D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661DDC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29.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Defalcările stabilite de fondator se transferă de Întreprindere la bugetul local până la data de 30 iunie inclusiv a anului imediat următor anului de gestiune.  </w:t>
      </w:r>
    </w:p>
    <w:p w14:paraId="33854726"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În acela</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 xml:space="preserve">i termen Întreprinderea va prezenta Serviciului Fiscal de Stat darea de seamă privind calculul defalcării din profitul net al acesteia. </w:t>
      </w:r>
    </w:p>
    <w:p w14:paraId="1B075752"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Neachitarea în termen a defalcărilor la bugetul local constituie încălcare fiscală, pentru care este prevăzută răspundere în conformitate cu titlul V din Codul fiscal nr. 1163/1997.</w:t>
      </w:r>
    </w:p>
    <w:p w14:paraId="03ADA874"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p>
    <w:p w14:paraId="38241E71"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30.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sz w:val="28"/>
          <w:szCs w:val="28"/>
          <w:lang w:val="ro-RO" w:eastAsia="en-GB"/>
        </w:rPr>
        <w:t>Din profitul net Întreprinderea formează un capital de rezervă, a cărui mărime va constitui 27 000 lei ceia ce reprezintă 500% din capitalul social al Întreprinderii.</w:t>
      </w:r>
    </w:p>
    <w:p w14:paraId="5CB0A6A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FF600B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lastRenderedPageBreak/>
        <w:t>31.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În cazul în care fondatorul decide repartizarea profitului în conformitate cu pct. 27, subpct. 5), mărimea recompensei anuale a organului de conducere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de control respectiv se stabile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te în cre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tere/descre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tere fa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ă de recompensa aprobată de fondator în anul precedent celui gestionar, direct propor</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ională cre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terii/descre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terii profitului net al anului de gestiune fa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ă de cel precedent.</w:t>
      </w:r>
    </w:p>
    <w:p w14:paraId="1B86B1E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9644FD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32.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Profitul net se repartizează exclusiv pentru acoperirea pierderilor din anii precedenţi şi/sau pentru dezvoltarea Întreprinderii în cazul în care:</w:t>
      </w:r>
    </w:p>
    <w:p w14:paraId="3857281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Întreprinderea este insolvabilă sau plata defalcărilor în buget va conduce la insolvabilitatea ei;</w:t>
      </w:r>
    </w:p>
    <w:p w14:paraId="02AAF84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valoarea activelor nete, conform situaţiei financiare anuale, este mai mică decât capitalul social sau va deveni mai mică în rezultatul plăţii defalcărilor în buget.</w:t>
      </w:r>
    </w:p>
    <w:p w14:paraId="74031BB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364B6BF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33.</w:t>
      </w:r>
      <w:r w:rsidRPr="00F10673">
        <w:rPr>
          <w:rFonts w:ascii="Times New Roman" w:eastAsia="Times New Roman" w:hAnsi="Times New Roman" w:cs="Times New Roman"/>
          <w:sz w:val="28"/>
          <w:szCs w:val="28"/>
          <w:lang w:val="ro-RO" w:eastAsia="en-GB"/>
        </w:rPr>
        <w:t xml:space="preserve"> Dacă, la expirarea a 3 ani consecutivi de administrare, valoarea activelor nete ale Întreprinderii va fi mai mică decât mărimea capitalului social, fondatorul va adopta una dintre următoarele hotărâri:</w:t>
      </w:r>
    </w:p>
    <w:p w14:paraId="0678BDF8"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de reducere a capitalului social, dar nu mai mic de 5000 lei;</w:t>
      </w:r>
    </w:p>
    <w:p w14:paraId="611C7629"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de transmitere a unor bunuri sau mijloace băneşti în calitate de aport la capitalul social;</w:t>
      </w:r>
    </w:p>
    <w:p w14:paraId="1BEDDD09"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de dizolvare a Întreprinderii, dacă activele nete sânt sub limita de 5 000 lei.</w:t>
      </w:r>
    </w:p>
    <w:p w14:paraId="0F456974" w14:textId="77777777" w:rsidR="00F10673" w:rsidRPr="00F10673" w:rsidRDefault="00F10673" w:rsidP="00F10673">
      <w:pPr>
        <w:spacing w:after="0" w:line="240" w:lineRule="auto"/>
        <w:ind w:firstLine="709"/>
        <w:jc w:val="both"/>
        <w:rPr>
          <w:rFonts w:ascii="Times New Roman" w:eastAsia="Times New Roman" w:hAnsi="Times New Roman" w:cs="Times New Roman"/>
          <w:sz w:val="24"/>
          <w:szCs w:val="24"/>
          <w:lang w:val="ro-RO" w:eastAsia="en-GB"/>
        </w:rPr>
      </w:pPr>
      <w:r w:rsidRPr="00F10673">
        <w:rPr>
          <w:rFonts w:ascii="Times New Roman" w:eastAsia="Times New Roman" w:hAnsi="Times New Roman" w:cs="Times New Roman"/>
          <w:sz w:val="24"/>
          <w:szCs w:val="24"/>
          <w:lang w:val="ro-RO" w:eastAsia="en-GB"/>
        </w:rPr>
        <w:t> </w:t>
      </w:r>
    </w:p>
    <w:p w14:paraId="74EB500B"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V. ORGANELE DE CONDUCERE ALE ÎNTREPRINDERII</w:t>
      </w:r>
    </w:p>
    <w:p w14:paraId="026AAC16" w14:textId="77777777" w:rsidR="00F10673" w:rsidRPr="00F10673" w:rsidRDefault="00F10673" w:rsidP="00F10673">
      <w:pPr>
        <w:spacing w:after="0" w:line="240" w:lineRule="auto"/>
        <w:ind w:firstLine="720"/>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34.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Organele</w:t>
      </w:r>
      <w:r w:rsidRPr="00F10673">
        <w:rPr>
          <w:rFonts w:ascii="Times New Roman" w:eastAsia="Times New Roman" w:hAnsi="Times New Roman" w:cs="Times New Roman"/>
          <w:sz w:val="28"/>
          <w:szCs w:val="28"/>
          <w:lang w:val="ro-RO"/>
        </w:rPr>
        <w:t xml:space="preserve"> de conducere ale Întreprinderii sânt:</w:t>
      </w:r>
    </w:p>
    <w:p w14:paraId="515885A8" w14:textId="77777777" w:rsidR="00F10673" w:rsidRPr="00F10673" w:rsidRDefault="00F10673" w:rsidP="00F10673">
      <w:pPr>
        <w:tabs>
          <w:tab w:val="left" w:pos="900"/>
        </w:tabs>
        <w:spacing w:after="0" w:line="240" w:lineRule="auto"/>
        <w:ind w:firstLine="720"/>
        <w:contextualSpacing/>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fondatorul;</w:t>
      </w:r>
    </w:p>
    <w:p w14:paraId="4C0C6AAE" w14:textId="77777777" w:rsidR="00F10673" w:rsidRPr="00F10673" w:rsidRDefault="00F10673" w:rsidP="00F10673">
      <w:pPr>
        <w:tabs>
          <w:tab w:val="left" w:pos="900"/>
        </w:tabs>
        <w:spacing w:after="0" w:line="240" w:lineRule="auto"/>
        <w:ind w:firstLine="720"/>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consiliul de administraţie;</w:t>
      </w:r>
    </w:p>
    <w:p w14:paraId="13656E3B" w14:textId="77777777" w:rsidR="00F10673" w:rsidRPr="00F10673" w:rsidRDefault="00F10673" w:rsidP="00F10673">
      <w:pPr>
        <w:tabs>
          <w:tab w:val="left" w:pos="900"/>
        </w:tabs>
        <w:spacing w:after="0" w:line="240" w:lineRule="auto"/>
        <w:ind w:firstLine="720"/>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administratorul – organ executiv;</w:t>
      </w:r>
    </w:p>
    <w:p w14:paraId="354278D1" w14:textId="77777777" w:rsidR="00F10673" w:rsidRPr="00F10673" w:rsidRDefault="00F10673" w:rsidP="00F10673">
      <w:pPr>
        <w:tabs>
          <w:tab w:val="left" w:pos="900"/>
        </w:tabs>
        <w:spacing w:after="0" w:line="240" w:lineRule="auto"/>
        <w:ind w:firstLine="720"/>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comisia de cenzori.</w:t>
      </w:r>
    </w:p>
    <w:p w14:paraId="5221CA48" w14:textId="77777777" w:rsidR="00F10673" w:rsidRPr="00F10673" w:rsidRDefault="00F10673" w:rsidP="00F10673">
      <w:pPr>
        <w:tabs>
          <w:tab w:val="left" w:pos="990"/>
        </w:tabs>
        <w:spacing w:after="0" w:line="240" w:lineRule="auto"/>
        <w:ind w:firstLine="720"/>
        <w:jc w:val="both"/>
        <w:rPr>
          <w:rFonts w:ascii="Times New Roman" w:eastAsia="Times New Roman" w:hAnsi="Times New Roman" w:cs="Times New Roman"/>
          <w:b/>
          <w:sz w:val="28"/>
          <w:szCs w:val="28"/>
          <w:lang w:val="ro-RO" w:eastAsia="en-GB"/>
        </w:rPr>
      </w:pPr>
    </w:p>
    <w:p w14:paraId="755A1C9F" w14:textId="77777777" w:rsidR="00F10673" w:rsidRPr="00F10673" w:rsidRDefault="00F10673" w:rsidP="004C278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35.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Membrii consiliului de administraţie, ai comisiei de cenzori şi administratorul sânt responsabili de îndeplinirea atribuţiilor prevăzute de Legea nr. 246/2017 cu privire la întreprinderea de stat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 xml:space="preserve">i întreprinderea municipală, de actele normative ce reglementează domeniul administrării proprietăţii publice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de statut. Atribuţiile lor nu pot fi delegate altor persoane.</w:t>
      </w:r>
    </w:p>
    <w:p w14:paraId="1D08F241" w14:textId="77777777" w:rsidR="00F10673" w:rsidRPr="00F10673" w:rsidRDefault="00F10673" w:rsidP="00F10673">
      <w:pPr>
        <w:spacing w:after="0" w:line="240" w:lineRule="auto"/>
        <w:ind w:firstLine="709"/>
        <w:jc w:val="both"/>
        <w:rPr>
          <w:rFonts w:ascii="Times New Roman" w:eastAsia="Times New Roman" w:hAnsi="Times New Roman" w:cs="Times New Roman"/>
          <w:sz w:val="24"/>
          <w:szCs w:val="24"/>
          <w:lang w:val="ro-RO" w:eastAsia="en-GB"/>
        </w:rPr>
      </w:pPr>
    </w:p>
    <w:p w14:paraId="7B427011"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V. FONDATORUL</w:t>
      </w:r>
    </w:p>
    <w:p w14:paraId="3ED22ED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36.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Fondatorul, Consiliul raional Ialoveni,  împreună cu autoritatea executivă, în limitele competen</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elor atribuite, îşi exercită drepturile de gestionar al Întreprinderii prin intermediul consiliului de administraţie şi al administratorului Întreprinderii (organul executiv). </w:t>
      </w:r>
    </w:p>
    <w:p w14:paraId="205ADE7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915739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37.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Fondatorul</w:t>
      </w:r>
      <w:r w:rsidRPr="00F10673">
        <w:rPr>
          <w:rFonts w:ascii="Times New Roman" w:eastAsia="Times New Roman" w:hAnsi="Times New Roman" w:cs="Times New Roman"/>
          <w:sz w:val="28"/>
          <w:szCs w:val="28"/>
          <w:lang w:val="ro-RO" w:eastAsia="en-GB"/>
        </w:rPr>
        <w:t xml:space="preserve"> are următoarele atribuţii principale: </w:t>
      </w:r>
    </w:p>
    <w:p w14:paraId="26FF509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aprobă statutul Întreprinderii, regulamentul consiliului de administraţie şi al comisiei de cenzori;</w:t>
      </w:r>
    </w:p>
    <w:p w14:paraId="2BC2FB82"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decide referitor la modificarea capitalului social al Întreprinderii, la propunerea consiliului de administraţie;</w:t>
      </w:r>
    </w:p>
    <w:p w14:paraId="7237777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lastRenderedPageBreak/>
        <w:t xml:space="preserve">3) desemnează (în conformitate cu prezentul Statut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actele normative) şi revocă preşedintele şi membrii consiliului de administraţie, pre</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 xml:space="preserve">edintele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membrii comisiei de cenzori, stabileşte componenţa numerică a consiliului de administraţie şi a comisiei de cenzori, cuantumul remunerării lunare a administratorului, a preşedintelui, a membrilor consiliului de administraţie şi a comisiei de cenzori;</w:t>
      </w:r>
    </w:p>
    <w:p w14:paraId="54EF6793"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exprimă acordul prealabil la vânzarea activelor neutilizate ale Întreprinderii;</w:t>
      </w:r>
    </w:p>
    <w:p w14:paraId="7F654DB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14:paraId="6C64359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6) exprimă acordul la casarea bunurilor raportate la mijloacele fixe;</w:t>
      </w:r>
    </w:p>
    <w:p w14:paraId="5B69758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7) exprimă acordul prealabil la gajarea bunurilor Întreprinderii în vederea obţinerii creditelor bancare;</w:t>
      </w:r>
    </w:p>
    <w:p w14:paraId="77CE2CA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8) exprimă acordul prealabil la achiziţionarea de către Întreprindere a bunurilor a căror valoare de piaţă constituie peste 25% din valoarea activelor nete ale acesteia, conform ultimelor situaţii financiare anuale, sau depăşesc 400 000  lei;</w:t>
      </w:r>
    </w:p>
    <w:p w14:paraId="3B950659"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9) asigură supravegherea activităţii economico-financiare a Întreprinderii, fără a interveni nemijlocit în activitatea acesteia;</w:t>
      </w:r>
    </w:p>
    <w:p w14:paraId="5F2156F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10) exprimă acordul la instituirea de către Întreprindere a filialelor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reprezentan</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 xml:space="preserve">elor, precum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la participarea Întreprinderii la constituirea asocia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iilor;</w:t>
      </w:r>
    </w:p>
    <w:p w14:paraId="1D129C13"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11) confirmă entitatea de audit selectată de consiliul de administraţie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stabile</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te cuantumul retribu</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iei serviciilor ei;</w:t>
      </w:r>
    </w:p>
    <w:p w14:paraId="6DFA43E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12) aprobă nomenclatorul şi tarifele la serviciile prestate, cu excepţia celor stabilite de actele normative;</w:t>
      </w:r>
    </w:p>
    <w:p w14:paraId="350C5EF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13) apreciază activitatea consiliului de administraţie şi a administratorului în baza dării de seamă anuale cu privire la activitatea consiliului de administraţie, a administratorului şi la activitatea economico-financiară a Întreprinderii;</w:t>
      </w:r>
    </w:p>
    <w:p w14:paraId="36A52132"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14) aprobă repartizarea profitului net anual al Întreprinderii;</w:t>
      </w:r>
    </w:p>
    <w:p w14:paraId="77F75CB8"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15) aprobă Regulamentul privind achiziţionarea bunurilor,  lucrărilor şi serviciilor la întreprinderea municipală;</w:t>
      </w:r>
    </w:p>
    <w:p w14:paraId="67ACEBB6"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16) aprobă Regulamentul privind organizarea și desfășurarea concursului pentru ocuparea funcției vacante de administrator al Întreprinderii municipale.</w:t>
      </w:r>
    </w:p>
    <w:p w14:paraId="6FDBA278"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17) în statut pot fi prevăzute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 xml:space="preserve">i alte drepturi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obliga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ii ale fondatorului, care nu contravin legisla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iei.</w:t>
      </w:r>
    </w:p>
    <w:p w14:paraId="57F4D16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6112C6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38.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Fondatorul </w:t>
      </w:r>
      <w:r w:rsidRPr="00F10673">
        <w:rPr>
          <w:rFonts w:ascii="Times New Roman" w:eastAsia="Times New Roman" w:hAnsi="Times New Roman" w:cs="Times New Roman"/>
          <w:sz w:val="28"/>
          <w:szCs w:val="28"/>
          <w:lang w:val="ro-RO"/>
        </w:rPr>
        <w:t xml:space="preserve">selectează prin concurs </w:t>
      </w:r>
      <w:r w:rsidRPr="00F10673">
        <w:rPr>
          <w:rFonts w:ascii="Calibri" w:eastAsia="Times New Roman" w:hAnsi="Calibri" w:cs="Times New Roman"/>
          <w:sz w:val="28"/>
          <w:szCs w:val="28"/>
          <w:lang w:val="ro-RO"/>
        </w:rPr>
        <w:t>ș</w:t>
      </w:r>
      <w:r w:rsidRPr="00F10673">
        <w:rPr>
          <w:rFonts w:ascii="Times New Roman" w:eastAsia="Times New Roman" w:hAnsi="Times New Roman" w:cs="Times New Roman"/>
          <w:sz w:val="28"/>
          <w:szCs w:val="28"/>
          <w:lang w:val="ro-RO"/>
        </w:rPr>
        <w:t>i împuternice</w:t>
      </w:r>
      <w:r w:rsidRPr="00F10673">
        <w:rPr>
          <w:rFonts w:ascii="Calibri" w:eastAsia="Times New Roman" w:hAnsi="Calibri" w:cs="Times New Roman"/>
          <w:sz w:val="28"/>
          <w:szCs w:val="28"/>
          <w:lang w:val="ro-RO"/>
        </w:rPr>
        <w:t>ș</w:t>
      </w:r>
      <w:r w:rsidRPr="00F10673">
        <w:rPr>
          <w:rFonts w:ascii="Times New Roman" w:eastAsia="Times New Roman" w:hAnsi="Times New Roman" w:cs="Times New Roman"/>
          <w:sz w:val="28"/>
          <w:szCs w:val="28"/>
          <w:lang w:val="ro-RO"/>
        </w:rPr>
        <w:t>te autoritatea executivă să transmită atribuţiile de administrare a patrimoniului şi de desfăşurare a activităţii de întreprinzător administratorului în baza contractului individual de muncă aprobat. Comisia de concurs se instituie de fondator din reprezentan</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 xml:space="preserve">ii săi </w:t>
      </w:r>
      <w:r w:rsidRPr="00F10673">
        <w:rPr>
          <w:rFonts w:ascii="Calibri" w:eastAsia="Times New Roman" w:hAnsi="Calibri" w:cs="Times New Roman"/>
          <w:sz w:val="28"/>
          <w:szCs w:val="28"/>
          <w:lang w:val="ro-RO"/>
        </w:rPr>
        <w:t>ș</w:t>
      </w:r>
      <w:r w:rsidRPr="00F10673">
        <w:rPr>
          <w:rFonts w:ascii="Times New Roman" w:eastAsia="Times New Roman" w:hAnsi="Times New Roman" w:cs="Times New Roman"/>
          <w:sz w:val="28"/>
          <w:szCs w:val="28"/>
          <w:lang w:val="ro-RO"/>
        </w:rPr>
        <w:t>i ai autorită</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ii executive</w:t>
      </w:r>
      <w:r w:rsidRPr="00F10673">
        <w:rPr>
          <w:rFonts w:ascii="Times New Roman" w:eastAsia="Times New Roman" w:hAnsi="Times New Roman" w:cs="Times New Roman"/>
          <w:sz w:val="28"/>
          <w:szCs w:val="28"/>
          <w:lang w:val="ro-RO" w:eastAsia="en-GB"/>
        </w:rPr>
        <w:t>.</w:t>
      </w:r>
    </w:p>
    <w:p w14:paraId="3BE19E7F"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98A4C9F" w14:textId="25C1E283"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39.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Contractul</w:t>
      </w:r>
      <w:r w:rsidRPr="00F10673">
        <w:rPr>
          <w:rFonts w:ascii="Times New Roman" w:eastAsia="Times New Roman" w:hAnsi="Times New Roman" w:cs="Times New Roman"/>
          <w:sz w:val="28"/>
          <w:szCs w:val="28"/>
          <w:lang w:val="ro-RO" w:eastAsia="en-GB"/>
        </w:rPr>
        <w:t xml:space="preserve"> individual de muncă al administratorului stabileşte drepturile şi obligaţiile părţilor, inclusiv restricţiile privind drepturile de folosinţă şi dispunere a patrimoniului Întreprinderii,</w:t>
      </w:r>
      <w:r w:rsidR="004345B4">
        <w:rPr>
          <w:rFonts w:ascii="Times New Roman" w:eastAsia="Times New Roman" w:hAnsi="Times New Roman" w:cs="Times New Roman"/>
          <w:sz w:val="28"/>
          <w:szCs w:val="28"/>
          <w:lang w:val="ro-RO" w:eastAsia="en-GB"/>
        </w:rPr>
        <w:t xml:space="preserve"> </w:t>
      </w:r>
      <w:bookmarkStart w:id="2" w:name="_GoBack"/>
      <w:bookmarkEnd w:id="2"/>
      <w:r w:rsidRPr="00F10673">
        <w:rPr>
          <w:rFonts w:ascii="Times New Roman" w:eastAsia="Times New Roman" w:hAnsi="Times New Roman" w:cs="Times New Roman"/>
          <w:sz w:val="28"/>
          <w:szCs w:val="28"/>
          <w:lang w:val="ro-RO" w:eastAsia="en-GB"/>
        </w:rPr>
        <w:t xml:space="preserve">prevede modul şi condiţiile de remunerare a </w:t>
      </w:r>
      <w:r w:rsidRPr="00F10673">
        <w:rPr>
          <w:rFonts w:ascii="Times New Roman" w:eastAsia="Times New Roman" w:hAnsi="Times New Roman" w:cs="Times New Roman"/>
          <w:sz w:val="28"/>
          <w:szCs w:val="28"/>
          <w:lang w:val="ro-RO" w:eastAsia="en-GB"/>
        </w:rPr>
        <w:lastRenderedPageBreak/>
        <w:t xml:space="preserve">administratorului, stabileşte obiectivele de performanţă ale acestuia, răspunderea părţilor, precum şi condiţiile de încetare şi reziliere a contractului. </w:t>
      </w:r>
    </w:p>
    <w:p w14:paraId="29AA4B7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51E476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40.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Fondatorul</w:t>
      </w:r>
      <w:r w:rsidRPr="00F10673">
        <w:rPr>
          <w:rFonts w:ascii="Times New Roman" w:eastAsia="Times New Roman" w:hAnsi="Times New Roman" w:cs="Times New Roman"/>
          <w:sz w:val="28"/>
          <w:szCs w:val="28"/>
          <w:lang w:val="ro-RO" w:eastAsia="en-GB"/>
        </w:rPr>
        <w:t xml:space="preserve"> nu are dreptul să intervină în activitatea operativă a Întreprinderii după încheierea şi înregistrarea contractului individual de muncă cu administratorul, cu excepţia cazurilor prevăzute de legislaţie, de statut şi de contract.</w:t>
      </w:r>
    </w:p>
    <w:p w14:paraId="75A5600D"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  </w:t>
      </w:r>
    </w:p>
    <w:p w14:paraId="6462D0AD"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VII. CONSILIUL DE ADMINISTRAŢIE</w:t>
      </w:r>
    </w:p>
    <w:p w14:paraId="3DEC63B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Consiliul de administraţie este organul colegial de administrare a Întreprinderii, alcătuit din 5 persoane, care reprezintă interesele autorită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deliberative ale administra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iei publice locale şi îşi exercită activitatea în conformitate cu Legea nr. 246/2017 cu privire la întreprinderea de stat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 xml:space="preserve">i întreprinderea municipală şi cu regulamentul consiliului de administraţie, aprobat de fondator. </w:t>
      </w:r>
    </w:p>
    <w:p w14:paraId="30BA991C" w14:textId="77777777" w:rsidR="00F10673" w:rsidRPr="004C278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p>
    <w:p w14:paraId="0190860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Membrul consiliului de administraţie se desemnează de fondator pe termen de 2 ani şi poate fi orice persoană fizică care întruneşte cerinţele minime stabilite de autoritatea deliberativă, cu excepţia persoanelor indicate la pct.43. Membrii consiliului pot fi desemnaţi pentru un nou termen. Preşedintele consiliului de administraţie este membru al consiliului de administraţie.</w:t>
      </w:r>
    </w:p>
    <w:p w14:paraId="2072F05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47A469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43.</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Membru al consiliului de administraţie al Întreprinderii nu poate fi:</w:t>
      </w:r>
    </w:p>
    <w:p w14:paraId="11F2FB2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F10673">
        <w:rPr>
          <w:rFonts w:ascii="Times New Roman" w:eastAsia="Times New Roman" w:hAnsi="Times New Roman" w:cs="Times New Roman"/>
          <w:bCs/>
          <w:sz w:val="28"/>
          <w:szCs w:val="28"/>
          <w:lang w:val="ro-RO" w:eastAsia="en-GB"/>
        </w:rPr>
        <w:t>1) membrul autorităţii deliberative;</w:t>
      </w:r>
    </w:p>
    <w:p w14:paraId="319A567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conducătorul autorităţii executive a unităţii administrativ-teritoriale;</w:t>
      </w:r>
    </w:p>
    <w:p w14:paraId="08F5109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persoana care are o vechime totală de muncă mai mică de 3 ani;</w:t>
      </w:r>
    </w:p>
    <w:p w14:paraId="3C8B460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administratorul şi contabilul-şef ai Întreprinderii;</w:t>
      </w:r>
    </w:p>
    <w:p w14:paraId="46096E9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membrul comisiei de cenzori;</w:t>
      </w:r>
    </w:p>
    <w:p w14:paraId="72E3F1E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6) persoana condamnată, prin hotărâre definitivă şi irevocabilă a instanţei de judecată, pentru infracţiuni în privinţa patrimoniului, infracţiuni de corupţie în sectorul privat, care cade sub incompatibilităţile şi restricţiile prevăzute la </w:t>
      </w:r>
    </w:p>
    <w:p w14:paraId="2DC48928" w14:textId="77777777" w:rsidR="00F10673" w:rsidRPr="00F10673" w:rsidRDefault="00F10673" w:rsidP="00F10673">
      <w:pPr>
        <w:tabs>
          <w:tab w:val="left" w:pos="900"/>
        </w:tabs>
        <w:spacing w:after="0" w:line="240" w:lineRule="auto"/>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art. 16-21 din </w:t>
      </w:r>
      <w:hyperlink r:id="rId11" w:history="1">
        <w:r w:rsidRPr="00F10673">
          <w:rPr>
            <w:rFonts w:ascii="Times New Roman" w:eastAsia="Times New Roman" w:hAnsi="Times New Roman" w:cs="Times New Roman"/>
            <w:sz w:val="28"/>
            <w:szCs w:val="28"/>
            <w:lang w:val="ro-RO" w:eastAsia="en-GB"/>
          </w:rPr>
          <w:t>Legea nr. 133/2016</w:t>
        </w:r>
      </w:hyperlink>
      <w:r w:rsidRPr="00F10673">
        <w:rPr>
          <w:rFonts w:ascii="Times New Roman" w:eastAsia="Times New Roman" w:hAnsi="Times New Roman" w:cs="Times New Roman"/>
          <w:sz w:val="28"/>
          <w:szCs w:val="28"/>
          <w:lang w:val="ro-RO" w:eastAsia="en-GB"/>
        </w:rPr>
        <w:t xml:space="preserve"> privind declararea averii şi a intereselor personale, precum şi persoana căreia nu i-au fost stinse antecedentele penale.</w:t>
      </w:r>
    </w:p>
    <w:p w14:paraId="67CE93C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B0827BC"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Membrii consiliului de administraţie al Întreprinderii îşi exercită atribuţiile prin cumul cu funcţia lor de bază.</w:t>
      </w:r>
    </w:p>
    <w:p w14:paraId="02E94D7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B4D6C9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 procesul-verbal o opinie separată. Membrul consiliului de administraţie este scutit de repararea prejudiciilor cauzate în timpul îndeplinirii obligaţiilor sale dacă el a </w:t>
      </w:r>
      <w:r w:rsidRPr="00F10673">
        <w:rPr>
          <w:rFonts w:ascii="Times New Roman" w:eastAsia="Times New Roman" w:hAnsi="Times New Roman" w:cs="Times New Roman"/>
          <w:bCs/>
          <w:sz w:val="28"/>
          <w:szCs w:val="28"/>
          <w:lang w:val="ro-RO" w:eastAsia="en-GB"/>
        </w:rPr>
        <w:lastRenderedPageBreak/>
        <w:t>acţionat conform indicaţiilor în scris ale fondatorului, a căror autenticitate nu a putut fi pusă la îndoială.</w:t>
      </w:r>
    </w:p>
    <w:p w14:paraId="744B32E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3EC76D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Demisia sau revocarea membrului consiliului de administraţie nu îl scuteşte pe acesta de obligaţia de a repara prejudiciile cauzate din vina lui.</w:t>
      </w:r>
    </w:p>
    <w:p w14:paraId="21974B67" w14:textId="77777777" w:rsidR="00F10673" w:rsidRPr="00F10673" w:rsidRDefault="00F10673" w:rsidP="00F10673">
      <w:pPr>
        <w:tabs>
          <w:tab w:val="left" w:pos="990"/>
        </w:tabs>
        <w:spacing w:after="0" w:line="240" w:lineRule="auto"/>
        <w:jc w:val="both"/>
        <w:rPr>
          <w:rFonts w:ascii="Times New Roman" w:eastAsia="Times New Roman" w:hAnsi="Times New Roman" w:cs="Times New Roman"/>
          <w:b/>
          <w:sz w:val="28"/>
          <w:szCs w:val="28"/>
          <w:lang w:val="ro-RO" w:eastAsia="en-GB"/>
        </w:rPr>
      </w:pPr>
    </w:p>
    <w:p w14:paraId="4434849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Consiliul de administraţie are următoarele atribuţii:</w:t>
      </w:r>
    </w:p>
    <w:p w14:paraId="2DCF43F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aprobă anual planul de afaceri al Întreprinderii şi monitorizează executarea acestuia;</w:t>
      </w:r>
    </w:p>
    <w:p w14:paraId="036FFE0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stabileşte indicatorii de performanţă ai Întreprinderii şi criteriile de evaluare, ţinând cont de specificul şi domeniul de activitate;</w:t>
      </w:r>
    </w:p>
    <w:p w14:paraId="7A721AF3"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prezintă fondatorului propuneri pentru îmbunătăţirea managementului şi eficientizarea activităţii Întreprinderii;</w:t>
      </w:r>
    </w:p>
    <w:p w14:paraId="0680E18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examinează darea de seamă anuală a administratorului cu privire la activitatea economico-financiară a Întreprinderii;</w:t>
      </w:r>
    </w:p>
    <w:p w14:paraId="1957C3D8"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prezintă fondatorului darea de seamă anuală cu privire la activitatea sa;</w:t>
      </w:r>
    </w:p>
    <w:p w14:paraId="5700EED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14:paraId="59D8735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7) după primirea acordului prealabil al fondatorului, aprobă preţul minim de expunere la vânzare a bunului neutilizat, a cărui valoare de piaţă constituie peste 25% din valoarea activelor nete ale Întreprinderii;</w:t>
      </w:r>
    </w:p>
    <w:p w14:paraId="5FCECA3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8) monitorizează derularea situaţiilor litigioase şi asigură informarea fondatorului;</w:t>
      </w:r>
    </w:p>
    <w:p w14:paraId="1B319859"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9)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14:paraId="58AE506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10) aprobă devizul anual de venituri şi cheltuieli, statul de personal al Întreprinderii şi fondul de salarizare;</w:t>
      </w:r>
    </w:p>
    <w:p w14:paraId="324FFAA7"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11) examinează trimestrial darea de seamă a administratorului cu privire la activitatea economico-financiară a Întreprinderii;</w:t>
      </w:r>
    </w:p>
    <w:p w14:paraId="414FB41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12) prezintă fondatorului propuneri privind premierea sau sancţionarea administratorului;</w:t>
      </w:r>
    </w:p>
    <w:p w14:paraId="29BC542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13) prezintă fondatorului propuneri privind modificarea capitalului social, modificarea statutului Întreprinderii, reorganizarea sau lichidarea ei;</w:t>
      </w:r>
    </w:p>
    <w:p w14:paraId="38F65EA6"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14) coordonează şi prezintă fondatorului spre aprobare propunerea de repartizare a profitului net anual al Întreprinderii, precum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normativele de repatrizare a profitului net;</w:t>
      </w:r>
    </w:p>
    <w:p w14:paraId="5E99DC6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15) aprobă decizii privind plafonul concret al salariului administratorului Întreprinderii, pasibil limitării, pentru anul în curs;</w:t>
      </w:r>
    </w:p>
    <w:p w14:paraId="4FA9039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16) selectează entitatea de audit pentru efectuarea auditului situaţiilor financiare anuale;</w:t>
      </w:r>
    </w:p>
    <w:p w14:paraId="21FB2C6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lastRenderedPageBreak/>
        <w:t>17) asigură transparenţa procedurilor de achiziţie a bunurilor, a lucrărilor şi a serviciilor destinate acoperirii necesităţilor de producere şi asigurării bazei tehnico-materiale;</w:t>
      </w:r>
    </w:p>
    <w:p w14:paraId="3BE2DA2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18) aprobă achiziţionarea de către Întreprindere a bunurilor şi  serviciilor a căror valoare de piaţă constituie peste 25% din valoarea activelor nete ale Întreprinderii, conform ultimei situaţii financiare, sau depăşeşte 400000 lei;</w:t>
      </w:r>
    </w:p>
    <w:p w14:paraId="08D91F7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19) aprobă regulamentele interne ce ţin de activitatea Întreprinderii;</w:t>
      </w:r>
    </w:p>
    <w:p w14:paraId="0C9891F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423742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Consiliul de administraţie al Întreprinderii nu are dreptul să intervină în activitatea operaţională a administratorului, cu excepţia cazurilor prevăzute de legislaţie, de statut şi de regulamentul consiliului de administraţie.</w:t>
      </w:r>
    </w:p>
    <w:p w14:paraId="6F2B354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7A811C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49.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14:paraId="35BFCF0C"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A76D69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14:paraId="5C12AFB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3EC42B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Şedinţa consiliului de administraţie al Întreprinderii se convoacă de preşedinte şi/sau la solicitarea a cel puţin 1/3 din membri, însă nu mai rar decât o dată în trimestru. Ordinea de zi şi materialele şedinţei se aduc la cunoştinţa membrilor consiliului de administraţie de către secretarul consiliului de administraţie cu cel puţin 5 zile lucrătoare înainte de ziua şedinţei.</w:t>
      </w:r>
    </w:p>
    <w:p w14:paraId="29C95A8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CA1B46C"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Şedinţa consiliului de administraţie poate avea loc cu prezenţa nemijlocită a membrilor sau prin corespondenţă şi este deliberativă dacă la ea participă cel puţin 2/3 din membrii acestuia.</w:t>
      </w:r>
    </w:p>
    <w:p w14:paraId="5293577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99068D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53.</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Hotărârile consiliului de administraţie se adoptă cu votul majorităţii membrilor consiliului.</w:t>
      </w:r>
    </w:p>
    <w:p w14:paraId="3412174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3513FAA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Şedinţele consiliului de administraţie se consemnează în procese-verbale, care se semnează de către toţi membrii consiliului participanţi la şedinţă şi se păstrează la secretarul consiliului.</w:t>
      </w:r>
    </w:p>
    <w:p w14:paraId="5A8395CF"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Procesul-verbal al şedinţei consiliului de administra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ie se întocmeşte în  termen de 5 zile de la data ţinerii şedinţei, în cel puţin două exemplare, şi va cuprinde:</w:t>
      </w:r>
    </w:p>
    <w:p w14:paraId="0517086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data şi locul ţinerii şedinţei;</w:t>
      </w:r>
    </w:p>
    <w:p w14:paraId="5FAB42D2"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numele şi prenumele persoanelor care au participat la şedinţă, inclusiv ale preşedintelui şi secretarului şedinţei;</w:t>
      </w:r>
    </w:p>
    <w:p w14:paraId="482F4A7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ordinea de zi;</w:t>
      </w:r>
    </w:p>
    <w:p w14:paraId="5949228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lastRenderedPageBreak/>
        <w:t>4) tezele principale  ale cuvântărilor pe marginea ordinii de zi, cu indicarea numelui şi prenumelui vorbitorilor;</w:t>
      </w:r>
    </w:p>
    <w:p w14:paraId="65BD9630"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rezultatul votului şi deciziile luate;</w:t>
      </w:r>
    </w:p>
    <w:p w14:paraId="35379BC9"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6) anexele la procesul-verbal.</w:t>
      </w:r>
    </w:p>
    <w:p w14:paraId="31603A86" w14:textId="77777777" w:rsidR="00F10673" w:rsidRPr="00F10673" w:rsidRDefault="00F10673" w:rsidP="00F10673">
      <w:pPr>
        <w:spacing w:after="0" w:line="240" w:lineRule="auto"/>
        <w:ind w:left="2410" w:firstLine="709"/>
        <w:jc w:val="center"/>
        <w:rPr>
          <w:rFonts w:ascii="Times New Roman" w:eastAsia="Times New Roman" w:hAnsi="Times New Roman" w:cs="Times New Roman"/>
          <w:bCs/>
          <w:sz w:val="24"/>
          <w:szCs w:val="24"/>
          <w:lang w:val="ro-RO" w:eastAsia="ru-RU"/>
        </w:rPr>
      </w:pPr>
    </w:p>
    <w:p w14:paraId="53B1EB9D"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VIII. ADMINISTRATORUL</w:t>
      </w:r>
    </w:p>
    <w:p w14:paraId="6BA8C41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Administratorul reprezintă organul executiv unipersonal al Întreprinderii şi are următoarele atribuţii:</w:t>
      </w:r>
    </w:p>
    <w:p w14:paraId="4476BEC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conduce activitatea şi asigură funcţionarea eficientă a Întreprinderii;</w:t>
      </w:r>
    </w:p>
    <w:p w14:paraId="1A82BDC7"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acţionează fără procură în numele Întreprinderii;</w:t>
      </w:r>
    </w:p>
    <w:p w14:paraId="24B74613"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reprezintă interesele Întreprinderii în relaţiile cu persoanele fizice şi juridice, cu autorităţile publice, cu organele de drept şi acordă astfel de împuterniciri altor reprezentanţi ai Întreprinderii;</w:t>
      </w:r>
    </w:p>
    <w:p w14:paraId="2608050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asigură executarea deciziilor fondatorului şi ale consiliului de administraţie al Întreprinderii;</w:t>
      </w:r>
    </w:p>
    <w:p w14:paraId="1CB55A8C"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asigură efectuarea auditului situaţiilor financiare anuale şi încheie contractul de audit cu entitatea de audit selectată de consiliul de administraţie;</w:t>
      </w:r>
    </w:p>
    <w:p w14:paraId="745F7C8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14:paraId="0E38644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7) prezintă trimestrial consiliului de administraţie darea de seamă privind rezultatele activităţii Întreprinderii;</w:t>
      </w:r>
    </w:p>
    <w:p w14:paraId="246C3570"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8) prezintă fondatorului şi consiliului de administraţie darea de seamă anuală cu privire la rezultatele activităţii economico-financiare a Întreprinderii, raportul comisiei de cenzori şi raportul auditorului;</w:t>
      </w:r>
    </w:p>
    <w:p w14:paraId="664AD942"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9) prezintă consiliului de administraţie proiectul devizului de venituri şi cheltuieli ale Întreprinderii, precum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proiectul statelor de personal pentru anul următor celui gestionar;</w:t>
      </w:r>
    </w:p>
    <w:p w14:paraId="607DB56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10) prezintă spre coordonare consiliului de administraţie propuneri de repartizare a profitului net anual al Întreprinderii;</w:t>
      </w:r>
    </w:p>
    <w:p w14:paraId="51A631D9"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11) încheie contracte, eliberează procuri, deschide conturi în bănci, angajează personalul Întreprinderii;</w:t>
      </w:r>
    </w:p>
    <w:p w14:paraId="6FD3397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12) asigură prezentarea, în modul stabilit de lege, a situa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iilor financiare, a rapoartelor fiscale, a dărilor de seamă statistice şi alte tipuri către organele respective de stat;</w:t>
      </w:r>
    </w:p>
    <w:p w14:paraId="15501F5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13) asigură achitarea salariilor în  modul  şi în termenele stabilite de legislaţie;</w:t>
      </w:r>
    </w:p>
    <w:p w14:paraId="3DCFEEF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14) îndeplineşte şi alte obligaţii ce ţin de organizarea şi asigurarea activităţii Întreprinderii, conform legislaţiei;</w:t>
      </w:r>
    </w:p>
    <w:p w14:paraId="6D0EDB02"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15) asigură elaborarea planului de afaceri şi îl prezintă spre aprobare fondatorului;</w:t>
      </w:r>
    </w:p>
    <w:p w14:paraId="6DF4C9C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16) asigură integritatea, folosirea eficientă şi dezvoltarea bunurilor Întreprinderii;</w:t>
      </w:r>
    </w:p>
    <w:p w14:paraId="62EE6A81"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17) prezintă trimestrial consiliului de administraţie informaţia referitoare la situaţiile litigioase;</w:t>
      </w:r>
    </w:p>
    <w:p w14:paraId="6F78B72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lastRenderedPageBreak/>
        <w:t>18) solicită acordul prealabil al fondatorului şi decizia consiliului de administra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ie privind achiziţionarea de către Întreprindere a bunurilor şi serviciilor a căror valoare de piaţă constituie peste 25% din valoarea activelor nete ale Întreprinderii, conform ultimei situaţii financiare, sau depăşeşte suma de 400000 lei;</w:t>
      </w:r>
    </w:p>
    <w:p w14:paraId="0516EFF2"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19) publică planul de achiziţie şi asigură respectarea principiului transparenţei procedurilor de achiziţie a bunurilor,  lucrărilor şi  serviciilor destinate atât acoperirii necesităţilor, cât şi asigurării bazei tehnico-materiale şi formării programului de producţie al Întreprinderii;</w:t>
      </w:r>
    </w:p>
    <w:p w14:paraId="5BFFC0CC"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20) realizează procedurile de achiziţie a bunurilor,  lucrărilor şi  serviciilor pentru necesităţile de producere şi asigurare a bazei tehnico-materiale, conform cadrului normativ în vigoare la data realizării procedurilor;</w:t>
      </w:r>
    </w:p>
    <w:p w14:paraId="7D94408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21) asigură transferul în bugetul local al defalcărilor din profitul net anual, stabilite de fondator;</w:t>
      </w:r>
    </w:p>
    <w:p w14:paraId="3B7D5763"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22) poartă răspundere pentru neexecutarea sau executarea neconformă a atribuţiilor stabilite în contractul individual de muncă al administratorului;</w:t>
      </w:r>
    </w:p>
    <w:p w14:paraId="528E35AC"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23) asigură organizarea şi ţinerea contabilităţii în mod continuu din data înregistrării de stat a Întreprinderii până la data lichidării acesteia;</w:t>
      </w:r>
    </w:p>
    <w:p w14:paraId="34ADF6F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24) organizează sistemul de control intern;</w:t>
      </w:r>
    </w:p>
    <w:p w14:paraId="10E8B97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 xml:space="preserve">25) asigură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coordonează respectarea legisla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 xml:space="preserve">iei cu privire la prevenirea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 xml:space="preserve">i combaterea spălării banilor </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i finan</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ării terorismului.</w:t>
      </w:r>
    </w:p>
    <w:p w14:paraId="4B1F487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A2B04D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Administratorul Întreprinderii se numeşte pe un termen de 5 ani. </w:t>
      </w:r>
    </w:p>
    <w:p w14:paraId="2F64CA1A"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Candidat la funcţia de administrator al întreprinderii municipale poate fi orice persoană fizică care a activat în funcţie de conducere cel puţin 4 ani. Nu poate candida la funcţia de administrator al întreprinderii municipale persoana care are antecedente penale nestinse, săvârşite cu intenţie.</w:t>
      </w:r>
    </w:p>
    <w:p w14:paraId="48AA0AC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3E6D65F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58.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În</w:t>
      </w:r>
      <w:r w:rsidRPr="00F10673">
        <w:rPr>
          <w:rFonts w:ascii="Times New Roman" w:eastAsia="Times New Roman" w:hAnsi="Times New Roman" w:cs="Times New Roman"/>
          <w:sz w:val="28"/>
          <w:szCs w:val="28"/>
          <w:lang w:val="ro-RO"/>
        </w:rPr>
        <w:t xml:space="preserve"> cazul în care administratorul Întreprinderii a admis încălcarea legisla</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iei, consiliul de administra</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ie/autoritatea executivă propune fondatorului sanc</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ionarea sau eliberarea din func</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ie a acestuia</w:t>
      </w:r>
      <w:r w:rsidRPr="00F10673">
        <w:rPr>
          <w:rFonts w:ascii="Times New Roman" w:eastAsia="Times New Roman" w:hAnsi="Times New Roman" w:cs="Times New Roman"/>
          <w:sz w:val="28"/>
          <w:szCs w:val="28"/>
          <w:lang w:val="ro-RO" w:eastAsia="en-GB"/>
        </w:rPr>
        <w:t>.</w:t>
      </w:r>
    </w:p>
    <w:p w14:paraId="293DED33" w14:textId="77777777" w:rsidR="00F10673" w:rsidRPr="00F10673" w:rsidRDefault="00F10673" w:rsidP="00F10673">
      <w:pPr>
        <w:spacing w:after="0" w:line="240" w:lineRule="auto"/>
        <w:ind w:firstLine="720"/>
        <w:jc w:val="center"/>
        <w:rPr>
          <w:rFonts w:ascii="Times New Roman" w:eastAsia="Times New Roman" w:hAnsi="Times New Roman" w:cs="Times New Roman"/>
          <w:b/>
          <w:sz w:val="28"/>
          <w:szCs w:val="28"/>
          <w:lang w:val="ro-RO" w:eastAsia="en-GB"/>
        </w:rPr>
      </w:pPr>
    </w:p>
    <w:p w14:paraId="47C17799" w14:textId="77777777" w:rsidR="00F10673" w:rsidRPr="00F10673" w:rsidRDefault="00F10673" w:rsidP="00F10673">
      <w:pPr>
        <w:spacing w:after="0" w:line="240" w:lineRule="auto"/>
        <w:ind w:firstLine="720"/>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 xml:space="preserve">IX. COMISIA DE CENZORI </w:t>
      </w:r>
      <w:r w:rsidRPr="00F10673">
        <w:rPr>
          <w:rFonts w:ascii="Calibri" w:eastAsia="Times New Roman" w:hAnsi="Calibri" w:cs="Times New Roman"/>
          <w:b/>
          <w:sz w:val="28"/>
          <w:szCs w:val="28"/>
          <w:lang w:val="ro-RO" w:eastAsia="en-GB"/>
        </w:rPr>
        <w:t>Ș</w:t>
      </w:r>
      <w:r w:rsidRPr="00F10673">
        <w:rPr>
          <w:rFonts w:ascii="Times New Roman" w:eastAsia="Times New Roman" w:hAnsi="Times New Roman" w:cs="Times New Roman"/>
          <w:b/>
          <w:sz w:val="28"/>
          <w:szCs w:val="28"/>
          <w:lang w:val="ro-RO" w:eastAsia="en-GB"/>
        </w:rPr>
        <w:t>I AUDITUL</w:t>
      </w:r>
    </w:p>
    <w:p w14:paraId="6415F9A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59.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Comisia de cenzori se desemnează şi se revocă de către fondator şi exercită controlul activităţii economico-financiare a Întreprinderii.</w:t>
      </w:r>
    </w:p>
    <w:p w14:paraId="3A176A0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F4BCA7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În componenţa comisiei de cenzori a Întreprinderii se includ reprezentan</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 ai fondatorului, ai autorită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ii executive. </w:t>
      </w:r>
    </w:p>
    <w:p w14:paraId="09A2FFF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D434EB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Membrii comisiei de cenzori îşi exercită atribuţiile prin cumul cu funcţia lor de bază.</w:t>
      </w:r>
    </w:p>
    <w:p w14:paraId="2A2EEEF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59132B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Membri ai comisiei de cenzori nu pot fi:</w:t>
      </w:r>
    </w:p>
    <w:p w14:paraId="0E53AC4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persoanele indicate la pct.43, cu excep</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ia subpct.4);</w:t>
      </w:r>
    </w:p>
    <w:p w14:paraId="3B046400"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lastRenderedPageBreak/>
        <w:t>2) membrii consiliului de administraţie, persoanele necalificate în contabilitate, finanţe, economie, jurisprudenţă sau cele desemnate în cel puţin 4 comisii de cenzori ale Întreprinderilor municipale.</w:t>
      </w:r>
    </w:p>
    <w:p w14:paraId="327D2FC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79F1F6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63.</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sz w:val="28"/>
          <w:szCs w:val="28"/>
          <w:lang w:val="ro-RO" w:eastAsia="en-GB"/>
        </w:rPr>
        <w:t>Comisia de cenzori se desemnează pe un termen de 2 ani şi are în componenţa sa 3 persoane. În componenţa comisiei de cenzori pot fi incluşi reprezentanţi ai fondatorului, ai autorităţilor administraţiei publice centrale, precum şi ai colectivului de muncă.</w:t>
      </w:r>
    </w:p>
    <w:p w14:paraId="7E8506D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0643E1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Comisia de cenzori a Întreprinderii exercită semestrial controlul activităţii economico-financiare a acesteia.</w:t>
      </w:r>
    </w:p>
    <w:p w14:paraId="30AE1BF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273D45C"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Comisia de cenzori a Întreprinderii examinează scrisoarea către conducere emisă de entitatea de audit.</w:t>
      </w:r>
    </w:p>
    <w:p w14:paraId="50A68A0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00A797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Comisia de cenzori, din propria iniţiativă, la cererea fondatorului, a administratorului, la cererea consiliului de administraţie sau autorită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executive, efectuează controale inopinate ale activităţii Întreprinderii.</w:t>
      </w:r>
    </w:p>
    <w:p w14:paraId="4CE2061F"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611A8D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Administratorul Întreprinderii este obligat să asigure, în termen de 2 zile lucrătoare, prezentarea documentelor necesare pentru efectuarea controlului.</w:t>
      </w:r>
    </w:p>
    <w:p w14:paraId="3E86B77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13A148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În urma controlului, comisia de cenzori întocmeşte un raport, care reflectă:</w:t>
      </w:r>
    </w:p>
    <w:p w14:paraId="3C32118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analiza indicatorilor economico-financiari şi evaluarea capacităţii Întreprinderii de a-şi continua activitatea;</w:t>
      </w:r>
    </w:p>
    <w:p w14:paraId="67D822E4"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evaluarea rezultatelor economico-financiare ale Întreprinderii prin prisma evoluţiei indicatorilor principali (profitul net, venitul din vânzări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14:paraId="69BF6868"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corectitudinea desfăşurării procedurilor de achiziţie a bunurilor, lucrărilor şi  serviciilor;</w:t>
      </w:r>
    </w:p>
    <w:p w14:paraId="6F1546F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informaţia despre fapte de încălcare a legislaţiei, a statutului şi a regulamentelor interne ale Întreprinderii, precum şi despre valoarea prejudiciului cauzat;</w:t>
      </w:r>
    </w:p>
    <w:p w14:paraId="1E50E5E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informaţia privind măsurile întreprinse de către administrator pentru înlăturarea deficienţelor identificate în procesul misiunii de audit;</w:t>
      </w:r>
    </w:p>
    <w:p w14:paraId="20916760"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6) recomandările pe marginea rezultatelor controlului;</w:t>
      </w:r>
    </w:p>
    <w:p w14:paraId="0537A326"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7) circumstanţele care au împiedicat efectuarea controlului.</w:t>
      </w:r>
    </w:p>
    <w:p w14:paraId="427A910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31B1B3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69.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Raportul se semnează de către toţi membrii comisiei de cenzori care au participat la control. Membrii comisiei de cenzori care nu sânt de acord cu raportul acesteia, în termen de 3 zile lucrătoare, îşi expun opinia separată, care se anexează la raport. </w:t>
      </w:r>
    </w:p>
    <w:p w14:paraId="71F05DCE"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lastRenderedPageBreak/>
        <w:t>Forma raportului comisiei de cenzori se stabile</w:t>
      </w:r>
      <w:r w:rsidRPr="00F10673">
        <w:rPr>
          <w:rFonts w:ascii="Calibri" w:eastAsia="Times New Roman" w:hAnsi="Calibri" w:cs="Times New Roman"/>
          <w:sz w:val="28"/>
          <w:szCs w:val="28"/>
          <w:lang w:val="ro-RO" w:eastAsia="en-GB"/>
        </w:rPr>
        <w:t>ș</w:t>
      </w:r>
      <w:r w:rsidRPr="00F10673">
        <w:rPr>
          <w:rFonts w:ascii="Times New Roman" w:eastAsia="Times New Roman" w:hAnsi="Times New Roman" w:cs="Times New Roman"/>
          <w:sz w:val="28"/>
          <w:szCs w:val="28"/>
          <w:lang w:val="ro-RO" w:eastAsia="en-GB"/>
        </w:rPr>
        <w:t>te de regulamentul comisiei de cenzori, aprobat de fondator.</w:t>
      </w:r>
    </w:p>
    <w:p w14:paraId="2D4B8AA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6138C1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70.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Preşedintele</w:t>
      </w:r>
      <w:r w:rsidRPr="00F10673">
        <w:rPr>
          <w:rFonts w:ascii="Times New Roman" w:eastAsia="Times New Roman" w:hAnsi="Times New Roman" w:cs="Times New Roman"/>
          <w:sz w:val="28"/>
          <w:szCs w:val="28"/>
          <w:lang w:val="ro-RO" w:eastAsia="en-GB"/>
        </w:rPr>
        <w:t xml:space="preserve"> comisiei de cenzori, în termen de 3 zile lucrătoare, va transmite raportul comisiei de cenzori administratorului şi preşedintelui consiliului de administraţie.</w:t>
      </w:r>
    </w:p>
    <w:p w14:paraId="76F1997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D98EE3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71.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Membrii</w:t>
      </w:r>
      <w:r w:rsidRPr="00F10673">
        <w:rPr>
          <w:rFonts w:ascii="Times New Roman" w:eastAsia="Times New Roman" w:hAnsi="Times New Roman" w:cs="Times New Roman"/>
          <w:sz w:val="28"/>
          <w:szCs w:val="28"/>
          <w:lang w:val="ro-RO" w:eastAsia="en-GB"/>
        </w:rPr>
        <w:t xml:space="preserve"> comisiei de cenzori sânt în drept să participe, cu vot consultativ, la şedinţele consiliului de administraţie.</w:t>
      </w:r>
    </w:p>
    <w:p w14:paraId="5EF70C7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bCs/>
          <w:sz w:val="28"/>
          <w:szCs w:val="28"/>
          <w:lang w:val="ro-RO" w:eastAsia="en-GB"/>
        </w:rPr>
      </w:pPr>
    </w:p>
    <w:p w14:paraId="46A7222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sz w:val="28"/>
          <w:szCs w:val="28"/>
          <w:lang w:val="ro-RO" w:eastAsia="en-GB"/>
        </w:rPr>
        <w:t>72.</w:t>
      </w:r>
      <w:r w:rsidRPr="00F10673">
        <w:rPr>
          <w:rFonts w:ascii="Times New Roman" w:eastAsia="Times New Roman" w:hAnsi="Times New Roman" w:cs="Times New Roman"/>
          <w:b/>
          <w:bCs/>
          <w:sz w:val="28"/>
          <w:szCs w:val="28"/>
          <w:lang w:val="ro-RO" w:eastAsia="en-GB"/>
        </w:rPr>
        <w:t xml:space="preserve"> </w:t>
      </w:r>
      <w:r w:rsidRPr="00F10673">
        <w:rPr>
          <w:rFonts w:ascii="Times New Roman" w:eastAsia="Times New Roman" w:hAnsi="Times New Roman" w:cs="Times New Roman"/>
          <w:sz w:val="28"/>
          <w:szCs w:val="28"/>
          <w:lang w:val="ro-RO" w:eastAsia="en-GB"/>
        </w:rPr>
        <w:t xml:space="preserve">În </w:t>
      </w:r>
      <w:r w:rsidRPr="00F10673">
        <w:rPr>
          <w:rFonts w:ascii="Times New Roman" w:eastAsia="Times New Roman" w:hAnsi="Times New Roman" w:cs="Times New Roman"/>
          <w:bCs/>
          <w:sz w:val="28"/>
          <w:szCs w:val="28"/>
          <w:lang w:val="ro-RO" w:eastAsia="en-GB"/>
        </w:rPr>
        <w:t xml:space="preserve">cazul </w:t>
      </w:r>
      <w:r w:rsidRPr="00F10673">
        <w:rPr>
          <w:rFonts w:ascii="Times New Roman" w:eastAsia="Times New Roman" w:hAnsi="Times New Roman" w:cs="Times New Roman"/>
          <w:sz w:val="28"/>
          <w:szCs w:val="28"/>
          <w:lang w:val="ro-RO" w:eastAsia="en-GB"/>
        </w:rPr>
        <w:t xml:space="preserve">în care Înteprinderea face parte din categoria </w:t>
      </w:r>
      <w:r w:rsidRPr="00F10673">
        <w:rPr>
          <w:rFonts w:ascii="Times New Roman" w:eastAsia="Times New Roman" w:hAnsi="Times New Roman" w:cs="Times New Roman"/>
          <w:sz w:val="28"/>
          <w:szCs w:val="28"/>
          <w:lang w:val="ro-RO"/>
        </w:rPr>
        <w:t>entită</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ilor mijlocii, entită</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ilor mari sau a entită</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ilor de interes public, în corespundere cu legisla</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 xml:space="preserve">ia contabilă, </w:t>
      </w:r>
      <w:r w:rsidRPr="00F10673">
        <w:rPr>
          <w:rFonts w:ascii="Times New Roman" w:eastAsia="Times New Roman" w:hAnsi="Times New Roman" w:cs="Times New Roman"/>
          <w:sz w:val="28"/>
          <w:szCs w:val="28"/>
          <w:lang w:val="ro-RO" w:eastAsia="en-GB"/>
        </w:rPr>
        <w:t>situa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 xml:space="preserve">iile financiare anuale </w:t>
      </w:r>
      <w:r w:rsidRPr="00F10673">
        <w:rPr>
          <w:rFonts w:ascii="Times New Roman" w:eastAsia="Times New Roman" w:hAnsi="Times New Roman" w:cs="Times New Roman"/>
          <w:sz w:val="28"/>
          <w:szCs w:val="28"/>
          <w:lang w:val="ro-RO"/>
        </w:rPr>
        <w:t>sânt supuse auditului obligatoriu, cu exep</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ia cazului în care acestea au fost supuse auditului Cur</w:t>
      </w:r>
      <w:r w:rsidRPr="00F10673">
        <w:rPr>
          <w:rFonts w:ascii="Calibri" w:eastAsia="Times New Roman" w:hAnsi="Calibri" w:cs="Times New Roman"/>
          <w:sz w:val="28"/>
          <w:szCs w:val="28"/>
          <w:lang w:val="ro-RO"/>
        </w:rPr>
        <w:t>ț</w:t>
      </w:r>
      <w:r w:rsidRPr="00F10673">
        <w:rPr>
          <w:rFonts w:ascii="Times New Roman" w:eastAsia="Times New Roman" w:hAnsi="Times New Roman" w:cs="Times New Roman"/>
          <w:sz w:val="28"/>
          <w:szCs w:val="28"/>
          <w:lang w:val="ro-RO"/>
        </w:rPr>
        <w:t>ii de Conturi.</w:t>
      </w:r>
    </w:p>
    <w:p w14:paraId="14D7017A" w14:textId="77777777" w:rsidR="00F10673" w:rsidRPr="00F10673" w:rsidRDefault="00F10673" w:rsidP="00F10673">
      <w:pPr>
        <w:spacing w:after="0" w:line="240" w:lineRule="auto"/>
        <w:ind w:firstLine="709"/>
        <w:jc w:val="center"/>
        <w:rPr>
          <w:rFonts w:ascii="Times New Roman" w:eastAsia="Times New Roman" w:hAnsi="Times New Roman" w:cs="Times New Roman"/>
          <w:bCs/>
          <w:sz w:val="24"/>
          <w:szCs w:val="24"/>
          <w:lang w:val="ro-RO" w:eastAsia="en-GB"/>
        </w:rPr>
      </w:pPr>
    </w:p>
    <w:p w14:paraId="176052BB" w14:textId="77777777" w:rsidR="00F10673" w:rsidRPr="00F10673" w:rsidRDefault="00F10673" w:rsidP="00F10673">
      <w:pPr>
        <w:spacing w:after="0" w:line="240" w:lineRule="auto"/>
        <w:jc w:val="center"/>
        <w:rPr>
          <w:rFonts w:ascii="Times New Roman" w:eastAsia="Times New Roman" w:hAnsi="Times New Roman" w:cs="Times New Roman"/>
          <w:b/>
          <w:bCs/>
          <w:sz w:val="28"/>
          <w:szCs w:val="28"/>
          <w:lang w:val="ro-RO" w:eastAsia="en-GB"/>
        </w:rPr>
      </w:pPr>
      <w:r w:rsidRPr="00F10673">
        <w:rPr>
          <w:rFonts w:ascii="Times New Roman" w:eastAsia="Times New Roman" w:hAnsi="Times New Roman" w:cs="Times New Roman"/>
          <w:b/>
          <w:sz w:val="28"/>
          <w:szCs w:val="28"/>
          <w:lang w:val="ro-RO" w:eastAsia="en-GB"/>
        </w:rPr>
        <w:t>IX. REORGANIZAREA SAU DIZOLVAREA BENEVOLĂ A ÎNTREPRINDERII</w:t>
      </w:r>
    </w:p>
    <w:p w14:paraId="6552864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sz w:val="28"/>
          <w:szCs w:val="28"/>
          <w:lang w:val="ro-RO" w:eastAsia="en-GB"/>
        </w:rPr>
        <w:t>73.</w:t>
      </w:r>
      <w:r w:rsidRPr="00F10673">
        <w:rPr>
          <w:rFonts w:ascii="Times New Roman" w:eastAsia="Times New Roman" w:hAnsi="Times New Roman" w:cs="Times New Roman"/>
          <w:b/>
          <w:bCs/>
          <w:sz w:val="28"/>
          <w:szCs w:val="28"/>
          <w:lang w:val="ro-RO" w:eastAsia="en-GB"/>
        </w:rPr>
        <w:t xml:space="preserve"> </w:t>
      </w:r>
      <w:r w:rsidRPr="00F10673">
        <w:rPr>
          <w:rFonts w:ascii="Times New Roman" w:eastAsia="Times New Roman" w:hAnsi="Times New Roman" w:cs="Times New Roman"/>
          <w:sz w:val="28"/>
          <w:szCs w:val="28"/>
          <w:lang w:val="ro-RO" w:eastAsia="en-GB"/>
        </w:rPr>
        <w:t xml:space="preserve">Întreprinderea </w:t>
      </w:r>
      <w:r w:rsidRPr="00F10673">
        <w:rPr>
          <w:rFonts w:ascii="Times New Roman" w:eastAsia="Times New Roman" w:hAnsi="Times New Roman" w:cs="Times New Roman"/>
          <w:sz w:val="28"/>
          <w:szCs w:val="28"/>
          <w:lang w:val="ro-RO"/>
        </w:rPr>
        <w:t xml:space="preserve">se reorganizează sau se dizolvă prin decizia autorităţii deliberative a unităţii </w:t>
      </w:r>
      <w:r w:rsidRPr="00F10673">
        <w:rPr>
          <w:rFonts w:ascii="Times New Roman" w:eastAsia="Times New Roman" w:hAnsi="Times New Roman" w:cs="Times New Roman"/>
          <w:bCs/>
          <w:sz w:val="28"/>
          <w:szCs w:val="28"/>
          <w:lang w:val="ro-RO" w:eastAsia="en-GB"/>
        </w:rPr>
        <w:t xml:space="preserve">administrativ-teritoriale, Consiliul raional Ialoveni. </w:t>
      </w:r>
    </w:p>
    <w:p w14:paraId="29F55FE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56CF72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74.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Decizia cu privire la dizolvarea Întreprinderii poate fi aprobată în temeiurile prevăzute de legisla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ie şi de statut.</w:t>
      </w:r>
    </w:p>
    <w:p w14:paraId="0052BC5C"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persoana juridică beneficiară.</w:t>
      </w:r>
    </w:p>
    <w:p w14:paraId="0110CE72" w14:textId="77777777" w:rsidR="00F10673" w:rsidRPr="00F10673" w:rsidRDefault="00F10673" w:rsidP="00F10673">
      <w:pPr>
        <w:spacing w:after="0" w:line="240" w:lineRule="auto"/>
        <w:ind w:firstLine="709"/>
        <w:jc w:val="both"/>
        <w:rPr>
          <w:rFonts w:ascii="Times New Roman" w:eastAsia="Times New Roman" w:hAnsi="Times New Roman" w:cs="Times New Roman"/>
          <w:sz w:val="28"/>
          <w:szCs w:val="28"/>
          <w:lang w:val="ro-RO" w:eastAsia="en-GB"/>
        </w:rPr>
      </w:pPr>
    </w:p>
    <w:p w14:paraId="7CCCA7A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sz w:val="28"/>
          <w:szCs w:val="28"/>
          <w:lang w:val="ro-RO" w:eastAsia="en-GB"/>
        </w:rPr>
        <w:t>75.</w:t>
      </w:r>
      <w:r w:rsidRPr="00F10673">
        <w:rPr>
          <w:rFonts w:ascii="Times New Roman" w:eastAsia="Times New Roman" w:hAnsi="Times New Roman" w:cs="Times New Roman"/>
          <w:b/>
          <w:bCs/>
          <w:sz w:val="28"/>
          <w:szCs w:val="28"/>
          <w:lang w:val="ro-RO" w:eastAsia="en-GB"/>
        </w:rPr>
        <w:t xml:space="preserve"> </w:t>
      </w:r>
      <w:r w:rsidRPr="00F10673">
        <w:rPr>
          <w:rFonts w:ascii="Times New Roman" w:eastAsia="Times New Roman" w:hAnsi="Times New Roman" w:cs="Times New Roman"/>
          <w:sz w:val="28"/>
          <w:szCs w:val="28"/>
          <w:lang w:val="ro-RO" w:eastAsia="en-GB"/>
        </w:rPr>
        <w:t xml:space="preserve">Întreprinderea în proces de dizolvare continuă să existe şi după dizolvare, până la radierea din Registrul </w:t>
      </w:r>
      <w:r w:rsidRPr="00F10673">
        <w:rPr>
          <w:rFonts w:ascii="Times New Roman" w:eastAsia="Times New Roman" w:hAnsi="Times New Roman" w:cs="Times New Roman"/>
          <w:bCs/>
          <w:sz w:val="28"/>
          <w:szCs w:val="28"/>
          <w:lang w:val="ro-RO" w:eastAsia="en-GB"/>
        </w:rPr>
        <w:t>de stat al persoanelor juridice, în cazul în care existenţa ei este necesară pentru lichidarea patrimoniului.</w:t>
      </w:r>
    </w:p>
    <w:p w14:paraId="5248C1B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C3D6FD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76.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Din data publicării deciziei privind dizolvarea Întreprinderii, aceasta îşi încetează activitatea de întreprinzător, fiind privată de dreptul de a încheia noi acte juridice. Administratorul nu mai poate întreprinde noi operaţiuni, în caz contrar fiind responsabil, personal şi solidar, pentru operaţiunile pe care le-a întreprins.</w:t>
      </w:r>
    </w:p>
    <w:p w14:paraId="6BF942F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48A8A6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77.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14:paraId="61EC12F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38A16CFF"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78.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Membrii comisiei de lichidare/lichidatorul reprezintă Întreprinderea în procesul de lichidare şi îşi exercită atribuţiile prin cumul cu funcţia lor de bază.</w:t>
      </w:r>
    </w:p>
    <w:p w14:paraId="23DF3A7F"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5D3D50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lastRenderedPageBreak/>
        <w:t>79.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După preluarea funcţiei, comisia de lichidare/lichidatorul, în comun cu administratorul, întocmeşte şi semnează ultimele situaţii financiare în baza bilanţului de lichidare.</w:t>
      </w:r>
    </w:p>
    <w:p w14:paraId="6AA064E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64BD95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bCs/>
          <w:sz w:val="28"/>
          <w:szCs w:val="28"/>
          <w:lang w:val="ro-RO" w:eastAsia="en-GB"/>
        </w:rPr>
        <w:t>80.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Comisia</w:t>
      </w:r>
      <w:r w:rsidRPr="00F10673">
        <w:rPr>
          <w:rFonts w:ascii="Times New Roman" w:eastAsia="Times New Roman" w:hAnsi="Times New Roman" w:cs="Times New Roman"/>
          <w:sz w:val="28"/>
          <w:szCs w:val="28"/>
          <w:lang w:val="ro-RO" w:eastAsia="en-GB"/>
        </w:rPr>
        <w:t xml:space="preserve">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 în măsura în care sânt necesare pentru dizolvarea Întreprinderii.</w:t>
      </w:r>
    </w:p>
    <w:p w14:paraId="46DCEBB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bCs/>
          <w:sz w:val="28"/>
          <w:szCs w:val="28"/>
          <w:lang w:val="ro-RO" w:eastAsia="en-GB"/>
        </w:rPr>
      </w:pPr>
    </w:p>
    <w:p w14:paraId="244CA06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sz w:val="28"/>
          <w:szCs w:val="28"/>
          <w:lang w:val="ro-RO" w:eastAsia="en-GB"/>
        </w:rPr>
      </w:pPr>
      <w:r w:rsidRPr="004C2783">
        <w:rPr>
          <w:rFonts w:ascii="Times New Roman" w:eastAsia="Times New Roman" w:hAnsi="Times New Roman" w:cs="Times New Roman"/>
          <w:sz w:val="28"/>
          <w:szCs w:val="28"/>
          <w:lang w:val="ro-RO" w:eastAsia="en-GB"/>
        </w:rPr>
        <w:t>81.</w:t>
      </w:r>
      <w:r w:rsidRPr="00F10673">
        <w:rPr>
          <w:rFonts w:ascii="Times New Roman" w:eastAsia="Times New Roman" w:hAnsi="Times New Roman" w:cs="Times New Roman"/>
          <w:b/>
          <w:bCs/>
          <w:sz w:val="28"/>
          <w:szCs w:val="28"/>
          <w:lang w:val="ro-RO" w:eastAsia="en-GB"/>
        </w:rPr>
        <w:t xml:space="preserve"> </w:t>
      </w:r>
      <w:r w:rsidRPr="00F10673">
        <w:rPr>
          <w:rFonts w:ascii="Times New Roman" w:eastAsia="Times New Roman" w:hAnsi="Times New Roman" w:cs="Times New Roman"/>
          <w:sz w:val="28"/>
          <w:szCs w:val="28"/>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14:paraId="2AB27B1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C28FBDF"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Deciziile comisiei de lichidare se adoptă cu votul majorităţii. Nerespectarea acestei condiţii atrage nulitatea deciziilor ei.</w:t>
      </w:r>
    </w:p>
    <w:p w14:paraId="6B535DA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83D6A2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83.</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Comisia de lichidare/lichidatorul, după achitarea creanţelor creditorilor, întocmeşte bilanţul de lichidare, care se aprobă de fondator.</w:t>
      </w:r>
    </w:p>
    <w:p w14:paraId="671E058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5C7D2A9"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În cazul în care Întreprinderea nu dispune de active, cheltuielile aferente lichidării benevole  vor fi acoperite din contul mijloacelor prevăzute în acest scop în bugetul fondatorului.</w:t>
      </w:r>
    </w:p>
    <w:p w14:paraId="5DE9481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p>
    <w:p w14:paraId="597FFBD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Întreprinderea poate fi supusă dizolvării forţate prin hotărârea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14:paraId="1DEC49C2"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CD6603C"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Instanţa de judecată desemnează un administrator fiduciar al dizolvării forţate a Întreprinderii.</w:t>
      </w:r>
    </w:p>
    <w:p w14:paraId="17369F9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2595036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Întreprinderea poate fi radiată din oficiu din Registrul de stat al persoanelor juridice în condiţiile art. 26 din </w:t>
      </w:r>
      <w:hyperlink r:id="rId12" w:history="1">
        <w:r w:rsidRPr="00F10673">
          <w:rPr>
            <w:rFonts w:ascii="Times New Roman" w:eastAsia="Times New Roman" w:hAnsi="Times New Roman" w:cs="Times New Roman"/>
            <w:bCs/>
            <w:sz w:val="28"/>
            <w:szCs w:val="28"/>
            <w:lang w:val="ro-RO" w:eastAsia="en-GB"/>
          </w:rPr>
          <w:t>Legea nr.220/2007</w:t>
        </w:r>
      </w:hyperlink>
      <w:r w:rsidRPr="00F10673">
        <w:rPr>
          <w:rFonts w:ascii="Times New Roman" w:eastAsia="Times New Roman" w:hAnsi="Times New Roman" w:cs="Times New Roman"/>
          <w:bCs/>
          <w:sz w:val="28"/>
          <w:szCs w:val="28"/>
          <w:lang w:val="ro-RO" w:eastAsia="en-GB"/>
        </w:rPr>
        <w:t xml:space="preserve"> privind înregistrarea de stat a persoanelor juridice şi a întreprinzătorilor individuali în baza deciziei autorită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deliberative, Consiliului raional Ialoveni.</w:t>
      </w:r>
    </w:p>
    <w:p w14:paraId="60B04BF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65E98B2" w14:textId="6F6E8AEB"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88.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La lichidarea Întreprinderii, bunurile rămase după achitarea creanţelor creditorilor se transmit fondatorului de comisia de lichidare</w:t>
      </w:r>
      <w:r w:rsidR="00D975B1">
        <w:rPr>
          <w:rFonts w:ascii="Times New Roman" w:eastAsia="Times New Roman" w:hAnsi="Times New Roman" w:cs="Times New Roman"/>
          <w:bCs/>
          <w:sz w:val="28"/>
          <w:szCs w:val="28"/>
          <w:lang w:val="ro-RO" w:eastAsia="en-GB"/>
        </w:rPr>
        <w:t xml:space="preserve"> </w:t>
      </w:r>
      <w:r w:rsidRPr="00F10673">
        <w:rPr>
          <w:rFonts w:ascii="Times New Roman" w:eastAsia="Times New Roman" w:hAnsi="Times New Roman" w:cs="Times New Roman"/>
          <w:bCs/>
          <w:sz w:val="28"/>
          <w:szCs w:val="28"/>
          <w:lang w:val="ro-RO" w:eastAsia="en-GB"/>
        </w:rPr>
        <w:t>/ lichidator</w:t>
      </w:r>
      <w:r w:rsidR="00D975B1">
        <w:rPr>
          <w:rFonts w:ascii="Times New Roman" w:eastAsia="Times New Roman" w:hAnsi="Times New Roman" w:cs="Times New Roman"/>
          <w:bCs/>
          <w:sz w:val="28"/>
          <w:szCs w:val="28"/>
          <w:lang w:val="ro-RO" w:eastAsia="en-GB"/>
        </w:rPr>
        <w:t xml:space="preserve"> </w:t>
      </w:r>
      <w:r w:rsidRPr="00F10673">
        <w:rPr>
          <w:rFonts w:ascii="Times New Roman" w:eastAsia="Times New Roman" w:hAnsi="Times New Roman" w:cs="Times New Roman"/>
          <w:bCs/>
          <w:sz w:val="28"/>
          <w:szCs w:val="28"/>
          <w:lang w:val="ro-RO" w:eastAsia="en-GB"/>
        </w:rPr>
        <w:t>/</w:t>
      </w:r>
      <w:r w:rsidR="00D975B1">
        <w:rPr>
          <w:rFonts w:ascii="Times New Roman" w:eastAsia="Times New Roman" w:hAnsi="Times New Roman" w:cs="Times New Roman"/>
          <w:bCs/>
          <w:sz w:val="28"/>
          <w:szCs w:val="28"/>
          <w:lang w:val="ro-RO" w:eastAsia="en-GB"/>
        </w:rPr>
        <w:t xml:space="preserve"> </w:t>
      </w:r>
      <w:r w:rsidRPr="00F10673">
        <w:rPr>
          <w:rFonts w:ascii="Times New Roman" w:eastAsia="Times New Roman" w:hAnsi="Times New Roman" w:cs="Times New Roman"/>
          <w:bCs/>
          <w:sz w:val="28"/>
          <w:szCs w:val="28"/>
          <w:lang w:val="ro-RO" w:eastAsia="en-GB"/>
        </w:rPr>
        <w:t>administratorul fiduciar.</w:t>
      </w:r>
    </w:p>
    <w:p w14:paraId="5614C253" w14:textId="77777777" w:rsidR="00F10673" w:rsidRPr="00F10673" w:rsidRDefault="00F10673" w:rsidP="00F10673">
      <w:pPr>
        <w:spacing w:after="0" w:line="240" w:lineRule="auto"/>
        <w:ind w:firstLine="709"/>
        <w:jc w:val="both"/>
        <w:rPr>
          <w:rFonts w:ascii="Times New Roman" w:eastAsia="Times New Roman" w:hAnsi="Times New Roman" w:cs="Times New Roman"/>
          <w:sz w:val="24"/>
          <w:szCs w:val="24"/>
          <w:lang w:val="ro-RO" w:eastAsia="en-GB"/>
        </w:rPr>
      </w:pPr>
    </w:p>
    <w:p w14:paraId="756FC5F0"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XI. CONFLICTUL DE INTERESE</w:t>
      </w:r>
    </w:p>
    <w:p w14:paraId="5C09759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lastRenderedPageBreak/>
        <w:t>89.</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Tranzacţia reprezintă o înţelegere între două sau mai multe părţi, prin care se transmit anumite drepturi, bunuri sau se face un schimb comercial.</w:t>
      </w:r>
    </w:p>
    <w:p w14:paraId="71F0B675" w14:textId="77777777" w:rsidR="00F10673" w:rsidRPr="00F10673" w:rsidRDefault="00F10673" w:rsidP="00F10673">
      <w:pPr>
        <w:spacing w:after="0" w:line="240" w:lineRule="auto"/>
        <w:ind w:firstLine="709"/>
        <w:jc w:val="both"/>
        <w:rPr>
          <w:rFonts w:ascii="Times New Roman" w:eastAsia="Times New Roman" w:hAnsi="Times New Roman" w:cs="Times New Roman"/>
          <w:b/>
          <w:sz w:val="28"/>
          <w:szCs w:val="28"/>
          <w:lang w:val="ro-RO" w:eastAsia="en-GB"/>
        </w:rPr>
      </w:pPr>
    </w:p>
    <w:p w14:paraId="3A94A4D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90.</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Tranzacţia cu conflict de interese este tranzac</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ia definită astfel conform art. 16 alin. (2) din Legea nr. 246/2017 cu privire la întreprinderea de stat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întreprinderea municipală.</w:t>
      </w:r>
    </w:p>
    <w:p w14:paraId="738462CE" w14:textId="77777777" w:rsidR="00F10673" w:rsidRPr="00F10673" w:rsidRDefault="00F10673" w:rsidP="00F10673">
      <w:pPr>
        <w:spacing w:after="0" w:line="240" w:lineRule="auto"/>
        <w:ind w:left="567" w:firstLine="709"/>
        <w:jc w:val="both"/>
        <w:rPr>
          <w:rFonts w:ascii="Times New Roman" w:eastAsia="Times New Roman" w:hAnsi="Times New Roman" w:cs="Times New Roman"/>
          <w:i/>
          <w:iCs/>
          <w:sz w:val="28"/>
          <w:szCs w:val="28"/>
          <w:lang w:val="ro-RO" w:eastAsia="en-GB"/>
        </w:rPr>
      </w:pPr>
    </w:p>
    <w:p w14:paraId="38CF7A76"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 xml:space="preserve">XII. DECIZIA PRIVIND ÎNCHEIEREA TRANZACŢIEI </w:t>
      </w:r>
    </w:p>
    <w:p w14:paraId="0A99E400"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CU CONFLICT DE INTERESE</w:t>
      </w:r>
    </w:p>
    <w:p w14:paraId="4CCC936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91.</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Orice tranzacţie cu conflict de interese poate fi încheiată sau modificată de către Întreprindere numai prin decizia consiliului de administraţie.</w:t>
      </w:r>
    </w:p>
    <w:p w14:paraId="5F3F306E"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631C24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Decizia privind încheierea tranzacţiei cu conflict de interese se ia de către consiliul de administraţie cu unanimitatea membrilor săi, cu excepţia persoanelor interesate de încheierea tranzacţiei.</w:t>
      </w:r>
    </w:p>
    <w:p w14:paraId="0DF7013A"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57F6C2F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93.</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Dacă mai mult de jumătate dintre membrii consiliului de administraţie sânt persoane interesate de efectuarea tranzacţiei date, aceasta va fi încheiată numai prin hotărârea fondatorului.</w:t>
      </w:r>
    </w:p>
    <w:p w14:paraId="30A2871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6624BBB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94.</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14:paraId="2A42573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4E17A20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95.</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14:paraId="7BAEEAD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să renunţe la încheierea unei astfel de tranzacţii ori să rezoluţioneze contractul încheiat cu conflict de interese; sau</w:t>
      </w:r>
    </w:p>
    <w:p w14:paraId="0073F1DB"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să asigure, în condiţiile legislaţiei, repararea de către persoana interesată a prejudiciului cauzat Întreprinderii prin efectuarea acestei tranzacţii.</w:t>
      </w:r>
    </w:p>
    <w:p w14:paraId="7B12176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0019ABA3"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96.</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Pentru rezolvarea unei situaţii de conflict de interese se vor lua în considerare interesele organizaţiei publice, interesul public, interesele legitime ale salariaţilor, natura conflictului de interese, precum şi alţi factori.</w:t>
      </w:r>
    </w:p>
    <w:p w14:paraId="73DA2E9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43AD877"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Tranzac</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iile încheiate într-o situaţie de conflict de interese real sânt lovite de nulitate absolută, cu excepţia cazului în care anularea acestora ar aduce daune interesului public.</w:t>
      </w:r>
    </w:p>
    <w:p w14:paraId="308EFA90"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p>
    <w:p w14:paraId="782F3C07"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XIII. DEZVĂLUIREA INFORMAŢIEI</w:t>
      </w:r>
    </w:p>
    <w:p w14:paraId="471ED0F4"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lastRenderedPageBreak/>
        <w:t>98.</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 xml:space="preserve">Întreprinderea este obligată să plaseze pe pagina ei web şi pe pagina web oficială a fondatorului statutul, regulamentele interne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raportul anual al Întreprinderii.</w:t>
      </w:r>
    </w:p>
    <w:p w14:paraId="0442F696"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17FA991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99.</w:t>
      </w:r>
      <w:r w:rsidRPr="00F10673">
        <w:rPr>
          <w:rFonts w:ascii="Times New Roman" w:eastAsia="Times New Roman" w:hAnsi="Times New Roman" w:cs="Times New Roman"/>
          <w:bCs/>
          <w:sz w:val="28"/>
          <w:szCs w:val="28"/>
          <w:lang w:val="ro-RO" w:eastAsia="en-GB"/>
        </w:rPr>
        <w:t xml:space="preserve"> Raportul anual al Întreprinderii va fi plasat pe pagina web oficială în termen de 4 luni de la sfârşitul fiecărui an de gestiune şi va conţine cel puţin:</w:t>
      </w:r>
    </w:p>
    <w:p w14:paraId="03CF8423"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1) informaţia despre numărul personalului Întreprinderii, despre locurile de muncă nou-create şi salariul mediu lunar pe Întreprindere;</w:t>
      </w:r>
    </w:p>
    <w:p w14:paraId="4B0CED75"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2) informaţia privind membrii organelor de conducere şi control ale Întreprinderii, funcţia deţinută (preşedinte/membru), mărimea indemnizaţiei stabilite de fondator, precum şi denumirea întreprinderilor în care aceştia reprezintă concomitent interesele unităţii administrativ-teritoriale;</w:t>
      </w:r>
    </w:p>
    <w:p w14:paraId="49FE8AED"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3) situaţiile financiare anuale;</w:t>
      </w:r>
    </w:p>
    <w:p w14:paraId="452495BE"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4) informaţia privind asistenţa financiară de care beneficiază Întreprinderea, garanţiile oferite de Guvern/autorită</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ile administra</w:t>
      </w:r>
      <w:r w:rsidRPr="00F10673">
        <w:rPr>
          <w:rFonts w:ascii="Calibri" w:eastAsia="Times New Roman" w:hAnsi="Calibri" w:cs="Times New Roman"/>
          <w:sz w:val="28"/>
          <w:szCs w:val="28"/>
          <w:lang w:val="ro-RO" w:eastAsia="en-GB"/>
        </w:rPr>
        <w:t>ț</w:t>
      </w:r>
      <w:r w:rsidRPr="00F10673">
        <w:rPr>
          <w:rFonts w:ascii="Times New Roman" w:eastAsia="Times New Roman" w:hAnsi="Times New Roman" w:cs="Times New Roman"/>
          <w:sz w:val="28"/>
          <w:szCs w:val="28"/>
          <w:lang w:val="ro-RO" w:eastAsia="en-GB"/>
        </w:rPr>
        <w:t>iei publice locale/, angajamentele financiare şi obligaţiile asumate de Întreprindere;</w:t>
      </w:r>
    </w:p>
    <w:p w14:paraId="2791663A"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5) rezultatele controalelor efectuate de către organele de control;</w:t>
      </w:r>
    </w:p>
    <w:p w14:paraId="100B8E7F" w14:textId="77777777" w:rsidR="00F10673" w:rsidRPr="00F10673" w:rsidRDefault="00F10673" w:rsidP="00F10673">
      <w:pPr>
        <w:tabs>
          <w:tab w:val="left" w:pos="900"/>
        </w:tabs>
        <w:spacing w:after="0" w:line="240" w:lineRule="auto"/>
        <w:ind w:firstLine="709"/>
        <w:jc w:val="both"/>
        <w:rPr>
          <w:rFonts w:ascii="Times New Roman" w:eastAsia="Times New Roman" w:hAnsi="Times New Roman" w:cs="Times New Roman"/>
          <w:sz w:val="28"/>
          <w:szCs w:val="28"/>
          <w:lang w:val="ro-RO" w:eastAsia="en-GB"/>
        </w:rPr>
      </w:pPr>
      <w:r w:rsidRPr="00F10673">
        <w:rPr>
          <w:rFonts w:ascii="Times New Roman" w:eastAsia="Times New Roman" w:hAnsi="Times New Roman" w:cs="Times New Roman"/>
          <w:sz w:val="28"/>
          <w:szCs w:val="28"/>
          <w:lang w:val="ro-RO" w:eastAsia="en-GB"/>
        </w:rPr>
        <w:t>6) raportul conducerii, care va include:</w:t>
      </w:r>
    </w:p>
    <w:p w14:paraId="2666664B"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a) datele privind realizarea indicatorilor financiari de performanţă stabiliţi pentru Întreprindere, inclusiv pentru filialele acesteia, dacă ele există;</w:t>
      </w:r>
    </w:p>
    <w:p w14:paraId="416F2203"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b) datele privind realizarea indicatorilor nefinanciari de performanţă relevanţi pentru activitatea Întreprinderii;</w:t>
      </w:r>
    </w:p>
    <w:p w14:paraId="5F78B3F7"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c) descrierea activităţilor de bază, inclusiv din domeniul cercetării şi dezvoltării;</w:t>
      </w:r>
    </w:p>
    <w:p w14:paraId="349CF3A2"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d) descrierea evenimentelor care au afectat activitatea Întreprinderii, inclusiv a tranzacţiilor cu conflict de interese;</w:t>
      </w:r>
    </w:p>
    <w:p w14:paraId="043B4CB8"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e) descrierea riscurilor şi incertitudinilor cu care se confruntă Întreprinderea şi atenuarea impactului acestora;</w:t>
      </w:r>
    </w:p>
    <w:p w14:paraId="71FAF187"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f) informaţia referitoare la respectarea cerinţelor privind protecţia mediului înconjurător;</w:t>
      </w:r>
    </w:p>
    <w:p w14:paraId="4310BB35"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g) informaţia privind existenţa filialelor Întreprinderii;</w:t>
      </w:r>
    </w:p>
    <w:p w14:paraId="73EAC122" w14:textId="77777777" w:rsidR="00F10673" w:rsidRPr="00F10673" w:rsidRDefault="00F10673" w:rsidP="00F10673">
      <w:pPr>
        <w:spacing w:after="0" w:line="240" w:lineRule="auto"/>
        <w:ind w:firstLine="709"/>
        <w:jc w:val="both"/>
        <w:rPr>
          <w:rFonts w:ascii="Times New Roman" w:eastAsia="Calibri" w:hAnsi="Times New Roman" w:cs="Times New Roman"/>
          <w:sz w:val="28"/>
          <w:szCs w:val="28"/>
          <w:lang w:val="ro-RO"/>
        </w:rPr>
      </w:pPr>
      <w:r w:rsidRPr="00F10673">
        <w:rPr>
          <w:rFonts w:ascii="Times New Roman" w:eastAsia="Calibri" w:hAnsi="Times New Roman" w:cs="Times New Roman"/>
          <w:sz w:val="28"/>
          <w:szCs w:val="28"/>
          <w:lang w:val="ro-RO"/>
        </w:rPr>
        <w:t>h) perspectivele de dezvoltare a Întreprinderii şi oportunităţile profesionale ale angajaţilor.</w:t>
      </w:r>
    </w:p>
    <w:p w14:paraId="1000303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7247437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100.</w:t>
      </w:r>
      <w:r w:rsidRPr="00F10673">
        <w:rPr>
          <w:rFonts w:ascii="Times New Roman" w:eastAsia="Times New Roman" w:hAnsi="Times New Roman" w:cs="Times New Roman"/>
          <w:bCs/>
          <w:sz w:val="28"/>
          <w:szCs w:val="28"/>
          <w:lang w:val="ro-RO" w:eastAsia="en-GB"/>
        </w:rPr>
        <w:t xml:space="preserve"> Raportul auditorului Întreprinderii va fi plasat pe pagina web a Întreprinderii şi prezentat Agenţiei Proprietăţii Publice pentru plasare pe pagina sa web oficială.</w:t>
      </w:r>
    </w:p>
    <w:p w14:paraId="32F3112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
          <w:sz w:val="28"/>
          <w:szCs w:val="28"/>
          <w:lang w:val="ro-RO" w:eastAsia="en-GB"/>
        </w:rPr>
      </w:pPr>
    </w:p>
    <w:p w14:paraId="31E4F921"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101.</w:t>
      </w:r>
      <w:r w:rsidRPr="00F10673">
        <w:rPr>
          <w:rFonts w:ascii="Times New Roman" w:eastAsia="Times New Roman" w:hAnsi="Times New Roman" w:cs="Times New Roman"/>
          <w:bCs/>
          <w:sz w:val="28"/>
          <w:szCs w:val="28"/>
          <w:lang w:val="ro-RO" w:eastAsia="en-GB"/>
        </w:rPr>
        <w:t xml:space="preserve"> În activitatea sa Întreprinderea va prelucra datele cu caracter personal în conformitate cu prevederile Legii nr.133/2011 privind protec</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ia datelor cu caracter personal.</w:t>
      </w:r>
    </w:p>
    <w:p w14:paraId="38362E2C"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p>
    <w:p w14:paraId="119616E5" w14:textId="77777777" w:rsidR="00F10673" w:rsidRPr="00F10673" w:rsidRDefault="00F10673" w:rsidP="00F10673">
      <w:pPr>
        <w:spacing w:after="0" w:line="240" w:lineRule="auto"/>
        <w:jc w:val="center"/>
        <w:rPr>
          <w:rFonts w:ascii="Times New Roman" w:eastAsia="Times New Roman" w:hAnsi="Times New Roman" w:cs="Times New Roman"/>
          <w:b/>
          <w:sz w:val="28"/>
          <w:szCs w:val="28"/>
          <w:lang w:val="ro-RO" w:eastAsia="en-GB"/>
        </w:rPr>
      </w:pPr>
      <w:r w:rsidRPr="00F10673">
        <w:rPr>
          <w:rFonts w:ascii="Times New Roman" w:eastAsia="Times New Roman" w:hAnsi="Times New Roman" w:cs="Times New Roman"/>
          <w:b/>
          <w:sz w:val="28"/>
          <w:szCs w:val="28"/>
          <w:lang w:val="ro-RO" w:eastAsia="en-GB"/>
        </w:rPr>
        <w:t>XIV. DISPOZIŢII FINALE</w:t>
      </w:r>
    </w:p>
    <w:p w14:paraId="45F8F88D"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102.</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Prezentul Statut este întocmit în 3 exemplare identice, fiecare având aceea</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for</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ă juridică.</w:t>
      </w:r>
    </w:p>
    <w:p w14:paraId="7B641D40"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lastRenderedPageBreak/>
        <w:t>103.</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Prezentul Statut intră în vigoare din data înregistrării la Agen</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ia Servicii Publice. </w:t>
      </w:r>
    </w:p>
    <w:p w14:paraId="4AC30CE5"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104.</w:t>
      </w:r>
      <w:r w:rsidRPr="00F10673">
        <w:rPr>
          <w:rFonts w:ascii="Times New Roman" w:eastAsia="Times New Roman" w:hAnsi="Times New Roman" w:cs="Times New Roman"/>
          <w:bCs/>
          <w:sz w:val="28"/>
          <w:szCs w:val="28"/>
          <w:lang w:val="ro-RO" w:eastAsia="en-GB"/>
        </w:rPr>
        <w:t xml:space="preserve"> Prevederile prezentului Statut sânt obligatorii pentru toate persoanele cu func</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ii de răspundere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 angaja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 Întreprinderii.</w:t>
      </w:r>
    </w:p>
    <w:p w14:paraId="37D295B8"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105.</w:t>
      </w:r>
      <w:r w:rsidRPr="00F10673">
        <w:rPr>
          <w:rFonts w:ascii="Times New Roman" w:eastAsia="Times New Roman" w:hAnsi="Times New Roman" w:cs="Times New Roman"/>
          <w:bCs/>
          <w:sz w:val="28"/>
          <w:szCs w:val="28"/>
          <w:lang w:val="ro-RO" w:eastAsia="en-GB"/>
        </w:rPr>
        <w:t xml:space="preserve"> Declararea unor dispozi</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ii ale prezentului Statut nevalabile nu afectează valabilitatea celorlalte, Statutul rămânând în vigoare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 xml:space="preserve">i producând efecte juridice. </w:t>
      </w:r>
    </w:p>
    <w:p w14:paraId="24C6763B" w14:textId="77777777" w:rsidR="00F10673" w:rsidRPr="00F10673" w:rsidRDefault="00F10673" w:rsidP="00F10673">
      <w:pPr>
        <w:tabs>
          <w:tab w:val="left" w:pos="990"/>
        </w:tabs>
        <w:spacing w:after="0" w:line="240" w:lineRule="auto"/>
        <w:ind w:firstLine="709"/>
        <w:jc w:val="both"/>
        <w:rPr>
          <w:rFonts w:ascii="Times New Roman" w:eastAsia="Times New Roman" w:hAnsi="Times New Roman" w:cs="Times New Roman"/>
          <w:bCs/>
          <w:sz w:val="28"/>
          <w:szCs w:val="28"/>
          <w:lang w:val="ro-RO" w:eastAsia="en-GB"/>
        </w:rPr>
      </w:pPr>
      <w:r w:rsidRPr="004C2783">
        <w:rPr>
          <w:rFonts w:ascii="Times New Roman" w:eastAsia="Times New Roman" w:hAnsi="Times New Roman" w:cs="Times New Roman"/>
          <w:bCs/>
          <w:sz w:val="28"/>
          <w:szCs w:val="28"/>
          <w:lang w:val="ro-RO" w:eastAsia="en-GB"/>
        </w:rPr>
        <w:t>106.</w:t>
      </w:r>
      <w:r w:rsidRPr="00F10673">
        <w:rPr>
          <w:rFonts w:ascii="Times New Roman" w:eastAsia="Times New Roman" w:hAnsi="Times New Roman" w:cs="Times New Roman"/>
          <w:bCs/>
          <w:sz w:val="28"/>
          <w:szCs w:val="28"/>
          <w:lang w:val="ro-RO" w:eastAsia="en-GB"/>
        </w:rPr>
        <w:t xml:space="preserve"> Prevederile prezentului Statut  se completează cu dispozi</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iile actelor normative ale Republicii Moldova.</w:t>
      </w:r>
    </w:p>
    <w:p w14:paraId="56B1F272" w14:textId="6CB28CB9" w:rsidR="00F10673" w:rsidRPr="00AD6C50" w:rsidRDefault="00F10673" w:rsidP="004C2783">
      <w:pPr>
        <w:spacing w:after="0" w:line="240" w:lineRule="auto"/>
        <w:ind w:firstLine="709"/>
        <w:rPr>
          <w:rFonts w:ascii="Times New Roman" w:eastAsia="Times New Roman" w:hAnsi="Times New Roman" w:cs="Times New Roman"/>
          <w:b/>
          <w:sz w:val="28"/>
          <w:szCs w:val="28"/>
          <w:lang w:val="ro-RO" w:eastAsia="ru-RU"/>
        </w:rPr>
      </w:pPr>
      <w:r w:rsidRPr="004C2783">
        <w:rPr>
          <w:rFonts w:ascii="Times New Roman" w:eastAsia="Times New Roman" w:hAnsi="Times New Roman" w:cs="Times New Roman"/>
          <w:bCs/>
          <w:sz w:val="28"/>
          <w:szCs w:val="28"/>
          <w:lang w:val="ro-RO" w:eastAsia="en-GB"/>
        </w:rPr>
        <w:t>107.</w:t>
      </w:r>
      <w:r w:rsidRPr="00F10673">
        <w:rPr>
          <w:rFonts w:ascii="Times New Roman" w:eastAsia="Times New Roman" w:hAnsi="Times New Roman" w:cs="Times New Roman"/>
          <w:b/>
          <w:sz w:val="28"/>
          <w:szCs w:val="28"/>
          <w:lang w:val="ro-RO" w:eastAsia="en-GB"/>
        </w:rPr>
        <w:t xml:space="preserve"> </w:t>
      </w:r>
      <w:r w:rsidRPr="00F10673">
        <w:rPr>
          <w:rFonts w:ascii="Times New Roman" w:eastAsia="Times New Roman" w:hAnsi="Times New Roman" w:cs="Times New Roman"/>
          <w:bCs/>
          <w:sz w:val="28"/>
          <w:szCs w:val="28"/>
          <w:lang w:val="ro-RO" w:eastAsia="en-GB"/>
        </w:rPr>
        <w:t>Litigiile apărute în timpul activită</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 xml:space="preserve">ii Întreprinderii </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i/sau cu ocazia reorganizării ori dizolvării ei se solu</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ionează în conformitate cu legisla</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ia, fie pe cale amiabilă, fie de către instan</w:t>
      </w:r>
      <w:r w:rsidRPr="00F10673">
        <w:rPr>
          <w:rFonts w:ascii="Calibri" w:eastAsia="Times New Roman" w:hAnsi="Calibri" w:cs="Times New Roman"/>
          <w:bCs/>
          <w:sz w:val="28"/>
          <w:szCs w:val="28"/>
          <w:lang w:val="ro-RO" w:eastAsia="en-GB"/>
        </w:rPr>
        <w:t>ț</w:t>
      </w:r>
      <w:r w:rsidRPr="00F10673">
        <w:rPr>
          <w:rFonts w:ascii="Times New Roman" w:eastAsia="Times New Roman" w:hAnsi="Times New Roman" w:cs="Times New Roman"/>
          <w:bCs/>
          <w:sz w:val="28"/>
          <w:szCs w:val="28"/>
          <w:lang w:val="ro-RO" w:eastAsia="en-GB"/>
        </w:rPr>
        <w:t>ele judecătore</w:t>
      </w:r>
      <w:r w:rsidRPr="00F10673">
        <w:rPr>
          <w:rFonts w:ascii="Calibri" w:eastAsia="Times New Roman" w:hAnsi="Calibri" w:cs="Times New Roman"/>
          <w:bCs/>
          <w:sz w:val="28"/>
          <w:szCs w:val="28"/>
          <w:lang w:val="ro-RO" w:eastAsia="en-GB"/>
        </w:rPr>
        <w:t>ș</w:t>
      </w:r>
      <w:r w:rsidRPr="00F10673">
        <w:rPr>
          <w:rFonts w:ascii="Times New Roman" w:eastAsia="Times New Roman" w:hAnsi="Times New Roman" w:cs="Times New Roman"/>
          <w:bCs/>
          <w:sz w:val="28"/>
          <w:szCs w:val="28"/>
          <w:lang w:val="ro-RO" w:eastAsia="en-GB"/>
        </w:rPr>
        <w:t>ti sau arbitrale competente.</w:t>
      </w:r>
    </w:p>
    <w:sectPr w:rsidR="00F10673" w:rsidRPr="00AD6C50" w:rsidSect="006B446A">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E5641"/>
    <w:multiLevelType w:val="hybridMultilevel"/>
    <w:tmpl w:val="FD2ADE72"/>
    <w:lvl w:ilvl="0" w:tplc="0818000F">
      <w:start w:val="2"/>
      <w:numFmt w:val="decimal"/>
      <w:lvlText w:val="%1."/>
      <w:lvlJc w:val="left"/>
      <w:pPr>
        <w:ind w:left="720" w:hanging="360"/>
      </w:pPr>
      <w:rPr>
        <w:rFonts w:hint="default"/>
        <w:b w:val="0"/>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1C2859A2"/>
    <w:multiLevelType w:val="hybridMultilevel"/>
    <w:tmpl w:val="51B4F39E"/>
    <w:lvl w:ilvl="0" w:tplc="0818000F">
      <w:start w:val="2"/>
      <w:numFmt w:val="decimal"/>
      <w:lvlText w:val="%1."/>
      <w:lvlJc w:val="left"/>
      <w:pPr>
        <w:ind w:left="720" w:hanging="360"/>
      </w:pPr>
      <w:rPr>
        <w:rFonts w:hint="default"/>
        <w:b w:val="0"/>
        <w:i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E235B6F"/>
    <w:multiLevelType w:val="hybridMultilevel"/>
    <w:tmpl w:val="86D4E3D4"/>
    <w:lvl w:ilvl="0" w:tplc="B9520D9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8691D"/>
    <w:multiLevelType w:val="hybridMultilevel"/>
    <w:tmpl w:val="5DA4D568"/>
    <w:lvl w:ilvl="0" w:tplc="A35C8AA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A901AA"/>
    <w:multiLevelType w:val="hybridMultilevel"/>
    <w:tmpl w:val="C7A46FA4"/>
    <w:lvl w:ilvl="0" w:tplc="6840D8EE">
      <w:start w:val="4"/>
      <w:numFmt w:val="decimal"/>
      <w:lvlText w:val="%1."/>
      <w:lvlJc w:val="left"/>
      <w:pPr>
        <w:ind w:left="1069" w:hanging="360"/>
      </w:pPr>
      <w:rPr>
        <w:rFonts w:hint="default"/>
        <w:i w:val="0"/>
        <w:u w:val="none"/>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2F685516"/>
    <w:multiLevelType w:val="hybridMultilevel"/>
    <w:tmpl w:val="2534814A"/>
    <w:lvl w:ilvl="0" w:tplc="D2522B58">
      <w:start w:val="1"/>
      <w:numFmt w:val="decimal"/>
      <w:lvlText w:val="%1."/>
      <w:lvlJc w:val="left"/>
      <w:pPr>
        <w:ind w:left="1065" w:hanging="360"/>
      </w:pPr>
      <w:rPr>
        <w:rFonts w:hint="default"/>
        <w:b/>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7" w15:restartNumberingAfterBreak="0">
    <w:nsid w:val="43C21FA0"/>
    <w:multiLevelType w:val="hybridMultilevel"/>
    <w:tmpl w:val="34B6A36C"/>
    <w:lvl w:ilvl="0" w:tplc="8B8605DC">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8" w15:restartNumberingAfterBreak="0">
    <w:nsid w:val="4B3617F3"/>
    <w:multiLevelType w:val="hybridMultilevel"/>
    <w:tmpl w:val="BE7C28C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266F8F"/>
    <w:multiLevelType w:val="hybridMultilevel"/>
    <w:tmpl w:val="57D4FC3E"/>
    <w:lvl w:ilvl="0" w:tplc="7CF8AF4E">
      <w:start w:val="1"/>
      <w:numFmt w:val="decimal"/>
      <w:lvlText w:val="%1."/>
      <w:lvlJc w:val="left"/>
      <w:pPr>
        <w:ind w:left="360" w:hanging="360"/>
      </w:pPr>
      <w:rPr>
        <w:rFonts w:hint="default"/>
        <w:b w:val="0"/>
        <w:bCs w:val="0"/>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15:restartNumberingAfterBreak="0">
    <w:nsid w:val="617C1BA7"/>
    <w:multiLevelType w:val="hybridMultilevel"/>
    <w:tmpl w:val="EA5EB5E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15:restartNumberingAfterBreak="0">
    <w:nsid w:val="630B67FD"/>
    <w:multiLevelType w:val="hybridMultilevel"/>
    <w:tmpl w:val="E716BF08"/>
    <w:lvl w:ilvl="0" w:tplc="3738BFCA">
      <w:start w:val="1"/>
      <w:numFmt w:val="decimal"/>
      <w:lvlText w:val="%1."/>
      <w:lvlJc w:val="left"/>
      <w:pPr>
        <w:ind w:left="1069" w:hanging="360"/>
      </w:pPr>
      <w:rPr>
        <w:rFonts w:hint="default"/>
        <w:i w:val="0"/>
        <w:iCs w:val="0"/>
        <w:u w:val="none"/>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2" w15:restartNumberingAfterBreak="0">
    <w:nsid w:val="660A57D0"/>
    <w:multiLevelType w:val="hybridMultilevel"/>
    <w:tmpl w:val="1C6E107C"/>
    <w:lvl w:ilvl="0" w:tplc="B4301CB8">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13" w15:restartNumberingAfterBreak="0">
    <w:nsid w:val="6FAF57FF"/>
    <w:multiLevelType w:val="hybridMultilevel"/>
    <w:tmpl w:val="DFAA0CCE"/>
    <w:lvl w:ilvl="0" w:tplc="E902958E">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14" w15:restartNumberingAfterBreak="0">
    <w:nsid w:val="755166F9"/>
    <w:multiLevelType w:val="hybridMultilevel"/>
    <w:tmpl w:val="1144A1D6"/>
    <w:lvl w:ilvl="0" w:tplc="05EED8C4">
      <w:start w:val="1"/>
      <w:numFmt w:val="lowerLetter"/>
      <w:lvlText w:val="%1)"/>
      <w:lvlJc w:val="left"/>
      <w:pPr>
        <w:ind w:left="720" w:hanging="360"/>
      </w:pPr>
      <w:rPr>
        <w:rFonts w:ascii="Times New Roman" w:eastAsia="Times New Roman" w:hAnsi="Times New Roman" w:cs="Times New Roman"/>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15:restartNumberingAfterBreak="0">
    <w:nsid w:val="75963E29"/>
    <w:multiLevelType w:val="hybridMultilevel"/>
    <w:tmpl w:val="75EEC0D8"/>
    <w:lvl w:ilvl="0" w:tplc="B6185DC2">
      <w:start w:val="1"/>
      <w:numFmt w:val="lowerLetter"/>
      <w:lvlText w:val="%1)"/>
      <w:lvlJc w:val="left"/>
      <w:pPr>
        <w:ind w:left="644" w:hanging="360"/>
      </w:pPr>
      <w:rPr>
        <w:rFonts w:hint="default"/>
        <w:b/>
        <w:i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num w:numId="1">
    <w:abstractNumId w:val="10"/>
  </w:num>
  <w:num w:numId="2">
    <w:abstractNumId w:val="8"/>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11"/>
  </w:num>
  <w:num w:numId="7">
    <w:abstractNumId w:val="5"/>
  </w:num>
  <w:num w:numId="8">
    <w:abstractNumId w:val="7"/>
  </w:num>
  <w:num w:numId="9">
    <w:abstractNumId w:val="12"/>
  </w:num>
  <w:num w:numId="10">
    <w:abstractNumId w:val="13"/>
  </w:num>
  <w:num w:numId="11">
    <w:abstractNumId w:val="6"/>
  </w:num>
  <w:num w:numId="12">
    <w:abstractNumId w:val="4"/>
  </w:num>
  <w:num w:numId="13">
    <w:abstractNumId w:val="2"/>
  </w:num>
  <w:num w:numId="14">
    <w:abstractNumId w:val="9"/>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87B"/>
    <w:rsid w:val="0001114E"/>
    <w:rsid w:val="00041072"/>
    <w:rsid w:val="00042421"/>
    <w:rsid w:val="000915F8"/>
    <w:rsid w:val="000C2DBA"/>
    <w:rsid w:val="000C77A5"/>
    <w:rsid w:val="000D3E61"/>
    <w:rsid w:val="000F286D"/>
    <w:rsid w:val="00130912"/>
    <w:rsid w:val="00166973"/>
    <w:rsid w:val="00186616"/>
    <w:rsid w:val="001F1CDE"/>
    <w:rsid w:val="00225D2C"/>
    <w:rsid w:val="00283521"/>
    <w:rsid w:val="00330525"/>
    <w:rsid w:val="0034399A"/>
    <w:rsid w:val="0038595A"/>
    <w:rsid w:val="003A0073"/>
    <w:rsid w:val="003C5009"/>
    <w:rsid w:val="003E769A"/>
    <w:rsid w:val="00407E2B"/>
    <w:rsid w:val="004345B4"/>
    <w:rsid w:val="004B4186"/>
    <w:rsid w:val="004C2783"/>
    <w:rsid w:val="004E47B3"/>
    <w:rsid w:val="0050184B"/>
    <w:rsid w:val="00565674"/>
    <w:rsid w:val="005769DC"/>
    <w:rsid w:val="0061659B"/>
    <w:rsid w:val="00627144"/>
    <w:rsid w:val="006458A8"/>
    <w:rsid w:val="0066519F"/>
    <w:rsid w:val="006A1812"/>
    <w:rsid w:val="006B446A"/>
    <w:rsid w:val="007012F1"/>
    <w:rsid w:val="00777EB0"/>
    <w:rsid w:val="007859C5"/>
    <w:rsid w:val="007A6E00"/>
    <w:rsid w:val="0082698D"/>
    <w:rsid w:val="009076E9"/>
    <w:rsid w:val="00943721"/>
    <w:rsid w:val="009517E5"/>
    <w:rsid w:val="00975B6B"/>
    <w:rsid w:val="00991C19"/>
    <w:rsid w:val="009D1562"/>
    <w:rsid w:val="00A46223"/>
    <w:rsid w:val="00A520B2"/>
    <w:rsid w:val="00A57EAD"/>
    <w:rsid w:val="00A6330A"/>
    <w:rsid w:val="00AD6C50"/>
    <w:rsid w:val="00AE2D22"/>
    <w:rsid w:val="00AF0429"/>
    <w:rsid w:val="00B922C5"/>
    <w:rsid w:val="00C078A9"/>
    <w:rsid w:val="00C15DA9"/>
    <w:rsid w:val="00C16DDE"/>
    <w:rsid w:val="00CB7000"/>
    <w:rsid w:val="00CC6C7F"/>
    <w:rsid w:val="00D21836"/>
    <w:rsid w:val="00D3687B"/>
    <w:rsid w:val="00D975B1"/>
    <w:rsid w:val="00DB0EBB"/>
    <w:rsid w:val="00DE2C50"/>
    <w:rsid w:val="00E04A03"/>
    <w:rsid w:val="00E43C23"/>
    <w:rsid w:val="00E440D4"/>
    <w:rsid w:val="00E936BE"/>
    <w:rsid w:val="00F10673"/>
    <w:rsid w:val="00F25754"/>
    <w:rsid w:val="00F431DE"/>
    <w:rsid w:val="00FB02F2"/>
    <w:rsid w:val="00FD0F64"/>
    <w:rsid w:val="00FD714D"/>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ADAE1"/>
  <w15:chartTrackingRefBased/>
  <w15:docId w15:val="{59CA5164-4930-49F9-95CA-97B441EC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009"/>
    <w:rPr>
      <w:color w:val="0563C1" w:themeColor="hyperlink"/>
      <w:u w:val="single"/>
    </w:rPr>
  </w:style>
  <w:style w:type="character" w:styleId="a4">
    <w:name w:val="Unresolved Mention"/>
    <w:basedOn w:val="a0"/>
    <w:uiPriority w:val="99"/>
    <w:semiHidden/>
    <w:unhideWhenUsed/>
    <w:rsid w:val="003C5009"/>
    <w:rPr>
      <w:color w:val="605E5C"/>
      <w:shd w:val="clear" w:color="auto" w:fill="E1DFDD"/>
    </w:rPr>
  </w:style>
  <w:style w:type="paragraph" w:styleId="a5">
    <w:name w:val="List Paragraph"/>
    <w:basedOn w:val="a"/>
    <w:uiPriority w:val="34"/>
    <w:qFormat/>
    <w:rsid w:val="00E43C23"/>
    <w:pPr>
      <w:ind w:left="720"/>
      <w:contextualSpacing/>
    </w:pPr>
  </w:style>
  <w:style w:type="table" w:customStyle="1" w:styleId="Tabelgril6">
    <w:name w:val="Tabel grilă6"/>
    <w:basedOn w:val="a1"/>
    <w:next w:val="a6"/>
    <w:uiPriority w:val="39"/>
    <w:rsid w:val="00F106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1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1994061614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lex:LPLP200206061107e" TargetMode="External"/><Relationship Id="rId12" Type="http://schemas.openxmlformats.org/officeDocument/2006/relationships/hyperlink" Target="lex:LPLP20071019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lex:LPLP20160617133" TargetMode="External"/><Relationship Id="rId5" Type="http://schemas.openxmlformats.org/officeDocument/2006/relationships/image" Target="media/image1.png"/><Relationship Id="rId10" Type="http://schemas.openxmlformats.org/officeDocument/2006/relationships/hyperlink" Target="lex:LPLP20071019220" TargetMode="External"/><Relationship Id="rId4" Type="http://schemas.openxmlformats.org/officeDocument/2006/relationships/webSettings" Target="webSettings.xml"/><Relationship Id="rId9" Type="http://schemas.openxmlformats.org/officeDocument/2006/relationships/hyperlink" Target="lex:LPLP1992010384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6198</Words>
  <Characters>35334</Characters>
  <Application>Microsoft Office Word</Application>
  <DocSecurity>0</DocSecurity>
  <Lines>294</Lines>
  <Paragraphs>82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Antonina Hitu</cp:lastModifiedBy>
  <cp:revision>2</cp:revision>
  <cp:lastPrinted>2024-02-26T13:22:00Z</cp:lastPrinted>
  <dcterms:created xsi:type="dcterms:W3CDTF">2024-02-27T07:30:00Z</dcterms:created>
  <dcterms:modified xsi:type="dcterms:W3CDTF">2024-02-27T07:30:00Z</dcterms:modified>
</cp:coreProperties>
</file>